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CD414D" w:rsidRPr="0038610B">
        <w:trPr>
          <w:trHeight w:hRule="exact" w:val="1528"/>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1419" w:type="dxa"/>
          </w:tcPr>
          <w:p w:rsidR="00CD414D" w:rsidRDefault="00CD414D"/>
        </w:tc>
        <w:tc>
          <w:tcPr>
            <w:tcW w:w="710" w:type="dxa"/>
          </w:tcPr>
          <w:p w:rsidR="00CD414D" w:rsidRDefault="00CD414D"/>
        </w:tc>
        <w:tc>
          <w:tcPr>
            <w:tcW w:w="5543" w:type="dxa"/>
            <w:gridSpan w:val="4"/>
            <w:shd w:val="clear" w:color="000000" w:fill="FFFFFF"/>
            <w:tcMar>
              <w:left w:w="34" w:type="dxa"/>
              <w:right w:w="34" w:type="dxa"/>
            </w:tcMar>
          </w:tcPr>
          <w:p w:rsidR="00CD414D" w:rsidRPr="00DA77C2" w:rsidRDefault="00DA77C2">
            <w:pPr>
              <w:spacing w:after="0" w:line="240" w:lineRule="auto"/>
              <w:jc w:val="both"/>
              <w:rPr>
                <w:lang w:val="ru-RU"/>
              </w:rPr>
            </w:pPr>
            <w:r w:rsidRPr="00DA77C2">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rsidR="00CD414D" w:rsidRPr="0038610B">
        <w:trPr>
          <w:trHeight w:hRule="exact" w:val="138"/>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1277" w:type="dxa"/>
          </w:tcPr>
          <w:p w:rsidR="00CD414D" w:rsidRPr="00DA77C2" w:rsidRDefault="00CD414D">
            <w:pPr>
              <w:rPr>
                <w:lang w:val="ru-RU"/>
              </w:rPr>
            </w:pPr>
          </w:p>
        </w:tc>
        <w:tc>
          <w:tcPr>
            <w:tcW w:w="993" w:type="dxa"/>
          </w:tcPr>
          <w:p w:rsidR="00CD414D" w:rsidRPr="00DA77C2" w:rsidRDefault="00CD414D">
            <w:pPr>
              <w:rPr>
                <w:lang w:val="ru-RU"/>
              </w:rPr>
            </w:pPr>
          </w:p>
        </w:tc>
        <w:tc>
          <w:tcPr>
            <w:tcW w:w="2836" w:type="dxa"/>
          </w:tcPr>
          <w:p w:rsidR="00CD414D" w:rsidRPr="00DA77C2" w:rsidRDefault="00CD414D">
            <w:pPr>
              <w:rPr>
                <w:lang w:val="ru-RU"/>
              </w:rPr>
            </w:pPr>
          </w:p>
        </w:tc>
      </w:tr>
      <w:tr w:rsidR="00CD414D">
        <w:trPr>
          <w:trHeight w:hRule="exact" w:val="585"/>
        </w:trPr>
        <w:tc>
          <w:tcPr>
            <w:tcW w:w="10221" w:type="dxa"/>
            <w:gridSpan w:val="10"/>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414D" w:rsidRDefault="00DA77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414D" w:rsidRPr="0038610B">
        <w:trPr>
          <w:trHeight w:hRule="exact" w:val="314"/>
        </w:trPr>
        <w:tc>
          <w:tcPr>
            <w:tcW w:w="10221" w:type="dxa"/>
            <w:gridSpan w:val="10"/>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D414D" w:rsidRPr="0038610B">
        <w:trPr>
          <w:trHeight w:hRule="exact" w:val="211"/>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1277" w:type="dxa"/>
          </w:tcPr>
          <w:p w:rsidR="00CD414D" w:rsidRPr="00DA77C2" w:rsidRDefault="00CD414D">
            <w:pPr>
              <w:rPr>
                <w:lang w:val="ru-RU"/>
              </w:rPr>
            </w:pPr>
          </w:p>
        </w:tc>
        <w:tc>
          <w:tcPr>
            <w:tcW w:w="993" w:type="dxa"/>
          </w:tcPr>
          <w:p w:rsidR="00CD414D" w:rsidRPr="00DA77C2" w:rsidRDefault="00CD414D">
            <w:pPr>
              <w:rPr>
                <w:lang w:val="ru-RU"/>
              </w:rPr>
            </w:pPr>
          </w:p>
        </w:tc>
        <w:tc>
          <w:tcPr>
            <w:tcW w:w="2836" w:type="dxa"/>
          </w:tcPr>
          <w:p w:rsidR="00CD414D" w:rsidRPr="00DA77C2" w:rsidRDefault="00CD414D">
            <w:pPr>
              <w:rPr>
                <w:lang w:val="ru-RU"/>
              </w:rPr>
            </w:pPr>
          </w:p>
        </w:tc>
      </w:tr>
      <w:tr w:rsidR="00CD414D">
        <w:trPr>
          <w:trHeight w:hRule="exact" w:val="277"/>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1277" w:type="dxa"/>
          </w:tcPr>
          <w:p w:rsidR="00CD414D" w:rsidRPr="00DA77C2" w:rsidRDefault="00CD414D">
            <w:pPr>
              <w:rPr>
                <w:lang w:val="ru-RU"/>
              </w:rPr>
            </w:pPr>
          </w:p>
        </w:tc>
        <w:tc>
          <w:tcPr>
            <w:tcW w:w="3842" w:type="dxa"/>
            <w:gridSpan w:val="2"/>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УТВЕРЖДАЮ</w:t>
            </w:r>
          </w:p>
        </w:tc>
      </w:tr>
      <w:tr w:rsidR="00CD414D" w:rsidRPr="0038610B">
        <w:trPr>
          <w:trHeight w:hRule="exact" w:val="972"/>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1419" w:type="dxa"/>
          </w:tcPr>
          <w:p w:rsidR="00CD414D" w:rsidRDefault="00CD414D"/>
        </w:tc>
        <w:tc>
          <w:tcPr>
            <w:tcW w:w="710" w:type="dxa"/>
          </w:tcPr>
          <w:p w:rsidR="00CD414D" w:rsidRDefault="00CD414D"/>
        </w:tc>
        <w:tc>
          <w:tcPr>
            <w:tcW w:w="426" w:type="dxa"/>
          </w:tcPr>
          <w:p w:rsidR="00CD414D" w:rsidRDefault="00CD414D"/>
        </w:tc>
        <w:tc>
          <w:tcPr>
            <w:tcW w:w="1277" w:type="dxa"/>
          </w:tcPr>
          <w:p w:rsidR="00CD414D" w:rsidRDefault="00CD414D"/>
        </w:tc>
        <w:tc>
          <w:tcPr>
            <w:tcW w:w="3842" w:type="dxa"/>
            <w:gridSpan w:val="2"/>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Ректор, д.фил.н., профессор</w:t>
            </w:r>
          </w:p>
          <w:p w:rsidR="00CD414D" w:rsidRPr="00DA77C2" w:rsidRDefault="00CD414D">
            <w:pPr>
              <w:spacing w:after="0" w:line="240" w:lineRule="auto"/>
              <w:jc w:val="center"/>
              <w:rPr>
                <w:sz w:val="24"/>
                <w:szCs w:val="24"/>
                <w:lang w:val="ru-RU"/>
              </w:rPr>
            </w:pP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______________А.Э. Еремеев</w:t>
            </w:r>
          </w:p>
        </w:tc>
      </w:tr>
      <w:tr w:rsidR="00CD414D">
        <w:trPr>
          <w:trHeight w:hRule="exact" w:val="277"/>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1277" w:type="dxa"/>
          </w:tcPr>
          <w:p w:rsidR="00CD414D" w:rsidRPr="00DA77C2" w:rsidRDefault="00CD414D">
            <w:pPr>
              <w:rPr>
                <w:lang w:val="ru-RU"/>
              </w:rPr>
            </w:pPr>
          </w:p>
        </w:tc>
        <w:tc>
          <w:tcPr>
            <w:tcW w:w="3842" w:type="dxa"/>
            <w:gridSpan w:val="2"/>
            <w:shd w:val="clear" w:color="000000" w:fill="FFFFFF"/>
            <w:tcMar>
              <w:left w:w="34" w:type="dxa"/>
              <w:right w:w="34" w:type="dxa"/>
            </w:tcMar>
          </w:tcPr>
          <w:p w:rsidR="00CD414D" w:rsidRDefault="00DA77C2">
            <w:pPr>
              <w:spacing w:after="0" w:line="240" w:lineRule="auto"/>
              <w:jc w:val="right"/>
              <w:rPr>
                <w:sz w:val="24"/>
                <w:szCs w:val="24"/>
              </w:rPr>
            </w:pPr>
            <w:r>
              <w:rPr>
                <w:rFonts w:ascii="Times New Roman" w:hAnsi="Times New Roman" w:cs="Times New Roman"/>
                <w:color w:val="000000"/>
                <w:sz w:val="24"/>
                <w:szCs w:val="24"/>
              </w:rPr>
              <w:t>27.03.2023 г.</w:t>
            </w:r>
          </w:p>
        </w:tc>
      </w:tr>
      <w:tr w:rsidR="00CD414D">
        <w:trPr>
          <w:trHeight w:hRule="exact" w:val="277"/>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1419" w:type="dxa"/>
          </w:tcPr>
          <w:p w:rsidR="00CD414D" w:rsidRDefault="00CD414D"/>
        </w:tc>
        <w:tc>
          <w:tcPr>
            <w:tcW w:w="710" w:type="dxa"/>
          </w:tcPr>
          <w:p w:rsidR="00CD414D" w:rsidRDefault="00CD414D"/>
        </w:tc>
        <w:tc>
          <w:tcPr>
            <w:tcW w:w="426" w:type="dxa"/>
          </w:tcPr>
          <w:p w:rsidR="00CD414D" w:rsidRDefault="00CD414D"/>
        </w:tc>
        <w:tc>
          <w:tcPr>
            <w:tcW w:w="1277" w:type="dxa"/>
          </w:tcPr>
          <w:p w:rsidR="00CD414D" w:rsidRDefault="00CD414D"/>
        </w:tc>
        <w:tc>
          <w:tcPr>
            <w:tcW w:w="993" w:type="dxa"/>
          </w:tcPr>
          <w:p w:rsidR="00CD414D" w:rsidRDefault="00CD414D"/>
        </w:tc>
        <w:tc>
          <w:tcPr>
            <w:tcW w:w="2836" w:type="dxa"/>
          </w:tcPr>
          <w:p w:rsidR="00CD414D" w:rsidRDefault="00CD414D"/>
        </w:tc>
      </w:tr>
      <w:tr w:rsidR="00CD414D">
        <w:trPr>
          <w:trHeight w:hRule="exact" w:val="416"/>
        </w:trPr>
        <w:tc>
          <w:tcPr>
            <w:tcW w:w="10221" w:type="dxa"/>
            <w:gridSpan w:val="10"/>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414D">
        <w:trPr>
          <w:trHeight w:hRule="exact" w:val="775"/>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4834" w:type="dxa"/>
            <w:gridSpan w:val="5"/>
            <w:shd w:val="clear" w:color="000000" w:fill="FFFFFF"/>
            <w:tcMar>
              <w:left w:w="34" w:type="dxa"/>
              <w:right w:w="34" w:type="dxa"/>
            </w:tcMar>
          </w:tcPr>
          <w:p w:rsidR="00CD414D" w:rsidRDefault="00DA77C2">
            <w:pPr>
              <w:spacing w:after="0" w:line="240" w:lineRule="auto"/>
              <w:jc w:val="center"/>
              <w:rPr>
                <w:sz w:val="32"/>
                <w:szCs w:val="32"/>
              </w:rPr>
            </w:pPr>
            <w:r>
              <w:rPr>
                <w:rFonts w:ascii="Times New Roman" w:hAnsi="Times New Roman" w:cs="Times New Roman"/>
                <w:color w:val="000000"/>
                <w:sz w:val="32"/>
                <w:szCs w:val="32"/>
              </w:rPr>
              <w:t>История России</w:t>
            </w:r>
          </w:p>
          <w:p w:rsidR="00CD414D" w:rsidRDefault="00DA77C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D414D" w:rsidRDefault="00CD414D"/>
        </w:tc>
      </w:tr>
      <w:tr w:rsidR="00CD414D">
        <w:trPr>
          <w:trHeight w:hRule="exact" w:val="277"/>
        </w:trPr>
        <w:tc>
          <w:tcPr>
            <w:tcW w:w="10221" w:type="dxa"/>
            <w:gridSpan w:val="10"/>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414D" w:rsidRPr="0038610B">
        <w:trPr>
          <w:trHeight w:hRule="exact" w:val="1396"/>
        </w:trPr>
        <w:tc>
          <w:tcPr>
            <w:tcW w:w="143" w:type="dxa"/>
          </w:tcPr>
          <w:p w:rsidR="00CD414D" w:rsidRDefault="00CD414D"/>
        </w:tc>
        <w:tc>
          <w:tcPr>
            <w:tcW w:w="285" w:type="dxa"/>
          </w:tcPr>
          <w:p w:rsidR="00CD414D" w:rsidRDefault="00CD414D"/>
        </w:tc>
        <w:tc>
          <w:tcPr>
            <w:tcW w:w="9795" w:type="dxa"/>
            <w:gridSpan w:val="8"/>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414D" w:rsidRPr="0038610B">
        <w:trPr>
          <w:trHeight w:hRule="exact" w:val="833"/>
        </w:trPr>
        <w:tc>
          <w:tcPr>
            <w:tcW w:w="10221" w:type="dxa"/>
            <w:gridSpan w:val="10"/>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CD414D">
        <w:trPr>
          <w:trHeight w:hRule="exact" w:val="277"/>
        </w:trPr>
        <w:tc>
          <w:tcPr>
            <w:tcW w:w="3984" w:type="dxa"/>
            <w:gridSpan w:val="5"/>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414D" w:rsidRDefault="00CD414D"/>
        </w:tc>
        <w:tc>
          <w:tcPr>
            <w:tcW w:w="426" w:type="dxa"/>
          </w:tcPr>
          <w:p w:rsidR="00CD414D" w:rsidRDefault="00CD414D"/>
        </w:tc>
        <w:tc>
          <w:tcPr>
            <w:tcW w:w="1277" w:type="dxa"/>
          </w:tcPr>
          <w:p w:rsidR="00CD414D" w:rsidRDefault="00CD414D"/>
        </w:tc>
        <w:tc>
          <w:tcPr>
            <w:tcW w:w="993" w:type="dxa"/>
          </w:tcPr>
          <w:p w:rsidR="00CD414D" w:rsidRDefault="00CD414D"/>
        </w:tc>
        <w:tc>
          <w:tcPr>
            <w:tcW w:w="2836" w:type="dxa"/>
          </w:tcPr>
          <w:p w:rsidR="00CD414D" w:rsidRDefault="00CD414D"/>
        </w:tc>
      </w:tr>
      <w:tr w:rsidR="00CD414D">
        <w:trPr>
          <w:trHeight w:hRule="exact" w:val="155"/>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1419" w:type="dxa"/>
          </w:tcPr>
          <w:p w:rsidR="00CD414D" w:rsidRDefault="00CD414D"/>
        </w:tc>
        <w:tc>
          <w:tcPr>
            <w:tcW w:w="710" w:type="dxa"/>
          </w:tcPr>
          <w:p w:rsidR="00CD414D" w:rsidRDefault="00CD414D"/>
        </w:tc>
        <w:tc>
          <w:tcPr>
            <w:tcW w:w="426" w:type="dxa"/>
          </w:tcPr>
          <w:p w:rsidR="00CD414D" w:rsidRDefault="00CD414D"/>
        </w:tc>
        <w:tc>
          <w:tcPr>
            <w:tcW w:w="1277" w:type="dxa"/>
          </w:tcPr>
          <w:p w:rsidR="00CD414D" w:rsidRDefault="00CD414D"/>
        </w:tc>
        <w:tc>
          <w:tcPr>
            <w:tcW w:w="993" w:type="dxa"/>
          </w:tcPr>
          <w:p w:rsidR="00CD414D" w:rsidRDefault="00CD414D"/>
        </w:tc>
        <w:tc>
          <w:tcPr>
            <w:tcW w:w="2836" w:type="dxa"/>
          </w:tcPr>
          <w:p w:rsidR="00CD414D" w:rsidRDefault="00CD414D"/>
        </w:tc>
      </w:tr>
      <w:tr w:rsidR="00CD414D" w:rsidRPr="003861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АДМИНИСТРАТИВНО-УПРАВЛЕНЧЕСКАЯ И ОФИСНАЯ ДЕЯТЕЛЬНОСТЬ</w:t>
            </w:r>
          </w:p>
        </w:tc>
      </w:tr>
      <w:tr w:rsidR="00CD41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D41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CD414D">
        <w:trPr>
          <w:trHeight w:hRule="exact" w:val="124"/>
        </w:trPr>
        <w:tc>
          <w:tcPr>
            <w:tcW w:w="143" w:type="dxa"/>
          </w:tcPr>
          <w:p w:rsidR="00CD414D" w:rsidRDefault="00CD414D"/>
        </w:tc>
        <w:tc>
          <w:tcPr>
            <w:tcW w:w="285" w:type="dxa"/>
          </w:tcPr>
          <w:p w:rsidR="00CD414D" w:rsidRDefault="00CD414D"/>
        </w:tc>
        <w:tc>
          <w:tcPr>
            <w:tcW w:w="710" w:type="dxa"/>
          </w:tcPr>
          <w:p w:rsidR="00CD414D" w:rsidRDefault="00CD414D"/>
        </w:tc>
        <w:tc>
          <w:tcPr>
            <w:tcW w:w="1419" w:type="dxa"/>
          </w:tcPr>
          <w:p w:rsidR="00CD414D" w:rsidRDefault="00CD414D"/>
        </w:tc>
        <w:tc>
          <w:tcPr>
            <w:tcW w:w="1419" w:type="dxa"/>
          </w:tcPr>
          <w:p w:rsidR="00CD414D" w:rsidRDefault="00CD414D"/>
        </w:tc>
        <w:tc>
          <w:tcPr>
            <w:tcW w:w="710" w:type="dxa"/>
          </w:tcPr>
          <w:p w:rsidR="00CD414D" w:rsidRDefault="00CD414D"/>
        </w:tc>
        <w:tc>
          <w:tcPr>
            <w:tcW w:w="426" w:type="dxa"/>
          </w:tcPr>
          <w:p w:rsidR="00CD414D" w:rsidRDefault="00CD414D"/>
        </w:tc>
        <w:tc>
          <w:tcPr>
            <w:tcW w:w="1277" w:type="dxa"/>
          </w:tcPr>
          <w:p w:rsidR="00CD414D" w:rsidRDefault="00CD414D"/>
        </w:tc>
        <w:tc>
          <w:tcPr>
            <w:tcW w:w="993" w:type="dxa"/>
          </w:tcPr>
          <w:p w:rsidR="00CD414D" w:rsidRDefault="00CD414D"/>
        </w:tc>
        <w:tc>
          <w:tcPr>
            <w:tcW w:w="2836" w:type="dxa"/>
          </w:tcPr>
          <w:p w:rsidR="00CD414D" w:rsidRDefault="00CD414D"/>
        </w:tc>
      </w:tr>
      <w:tr w:rsidR="00CD414D" w:rsidRPr="0038610B">
        <w:trPr>
          <w:trHeight w:hRule="exact" w:val="277"/>
        </w:trPr>
        <w:tc>
          <w:tcPr>
            <w:tcW w:w="5118" w:type="dxa"/>
            <w:gridSpan w:val="7"/>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CD414D" w:rsidRPr="0038610B">
        <w:trPr>
          <w:trHeight w:hRule="exact" w:val="577"/>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5118" w:type="dxa"/>
            <w:gridSpan w:val="3"/>
            <w:vMerge/>
            <w:shd w:val="clear" w:color="000000" w:fill="FFFFFF"/>
            <w:tcMar>
              <w:left w:w="34" w:type="dxa"/>
              <w:right w:w="34" w:type="dxa"/>
            </w:tcMar>
          </w:tcPr>
          <w:p w:rsidR="00CD414D" w:rsidRPr="00DA77C2" w:rsidRDefault="00CD414D">
            <w:pPr>
              <w:rPr>
                <w:lang w:val="ru-RU"/>
              </w:rPr>
            </w:pPr>
          </w:p>
        </w:tc>
      </w:tr>
      <w:tr w:rsidR="00CD414D" w:rsidRPr="0038610B">
        <w:trPr>
          <w:trHeight w:hRule="exact" w:val="2697"/>
        </w:trPr>
        <w:tc>
          <w:tcPr>
            <w:tcW w:w="143" w:type="dxa"/>
          </w:tcPr>
          <w:p w:rsidR="00CD414D" w:rsidRPr="00DA77C2" w:rsidRDefault="00CD414D">
            <w:pPr>
              <w:rPr>
                <w:lang w:val="ru-RU"/>
              </w:rPr>
            </w:pPr>
          </w:p>
        </w:tc>
        <w:tc>
          <w:tcPr>
            <w:tcW w:w="285" w:type="dxa"/>
          </w:tcPr>
          <w:p w:rsidR="00CD414D" w:rsidRPr="00DA77C2" w:rsidRDefault="00CD414D">
            <w:pPr>
              <w:rPr>
                <w:lang w:val="ru-RU"/>
              </w:rPr>
            </w:pPr>
          </w:p>
        </w:tc>
        <w:tc>
          <w:tcPr>
            <w:tcW w:w="710" w:type="dxa"/>
          </w:tcPr>
          <w:p w:rsidR="00CD414D" w:rsidRPr="00DA77C2" w:rsidRDefault="00CD414D">
            <w:pPr>
              <w:rPr>
                <w:lang w:val="ru-RU"/>
              </w:rPr>
            </w:pPr>
          </w:p>
        </w:tc>
        <w:tc>
          <w:tcPr>
            <w:tcW w:w="1419" w:type="dxa"/>
          </w:tcPr>
          <w:p w:rsidR="00CD414D" w:rsidRPr="00DA77C2" w:rsidRDefault="00CD414D">
            <w:pPr>
              <w:rPr>
                <w:lang w:val="ru-RU"/>
              </w:rPr>
            </w:pPr>
          </w:p>
        </w:tc>
        <w:tc>
          <w:tcPr>
            <w:tcW w:w="1419" w:type="dxa"/>
          </w:tcPr>
          <w:p w:rsidR="00CD414D" w:rsidRPr="00DA77C2" w:rsidRDefault="00CD414D">
            <w:pPr>
              <w:rPr>
                <w:lang w:val="ru-RU"/>
              </w:rPr>
            </w:pPr>
          </w:p>
        </w:tc>
        <w:tc>
          <w:tcPr>
            <w:tcW w:w="710" w:type="dxa"/>
          </w:tcPr>
          <w:p w:rsidR="00CD414D" w:rsidRPr="00DA77C2" w:rsidRDefault="00CD414D">
            <w:pPr>
              <w:rPr>
                <w:lang w:val="ru-RU"/>
              </w:rPr>
            </w:pPr>
          </w:p>
        </w:tc>
        <w:tc>
          <w:tcPr>
            <w:tcW w:w="426" w:type="dxa"/>
          </w:tcPr>
          <w:p w:rsidR="00CD414D" w:rsidRPr="00DA77C2" w:rsidRDefault="00CD414D">
            <w:pPr>
              <w:rPr>
                <w:lang w:val="ru-RU"/>
              </w:rPr>
            </w:pPr>
          </w:p>
        </w:tc>
        <w:tc>
          <w:tcPr>
            <w:tcW w:w="1277" w:type="dxa"/>
          </w:tcPr>
          <w:p w:rsidR="00CD414D" w:rsidRPr="00DA77C2" w:rsidRDefault="00CD414D">
            <w:pPr>
              <w:rPr>
                <w:lang w:val="ru-RU"/>
              </w:rPr>
            </w:pPr>
          </w:p>
        </w:tc>
        <w:tc>
          <w:tcPr>
            <w:tcW w:w="993" w:type="dxa"/>
          </w:tcPr>
          <w:p w:rsidR="00CD414D" w:rsidRPr="00DA77C2" w:rsidRDefault="00CD414D">
            <w:pPr>
              <w:rPr>
                <w:lang w:val="ru-RU"/>
              </w:rPr>
            </w:pPr>
          </w:p>
        </w:tc>
        <w:tc>
          <w:tcPr>
            <w:tcW w:w="2836" w:type="dxa"/>
          </w:tcPr>
          <w:p w:rsidR="00CD414D" w:rsidRPr="00DA77C2" w:rsidRDefault="00CD414D">
            <w:pPr>
              <w:rPr>
                <w:lang w:val="ru-RU"/>
              </w:rPr>
            </w:pPr>
          </w:p>
        </w:tc>
      </w:tr>
      <w:tr w:rsidR="00CD414D">
        <w:trPr>
          <w:trHeight w:hRule="exact" w:val="277"/>
        </w:trPr>
        <w:tc>
          <w:tcPr>
            <w:tcW w:w="143" w:type="dxa"/>
          </w:tcPr>
          <w:p w:rsidR="00CD414D" w:rsidRPr="00DA77C2" w:rsidRDefault="00CD414D">
            <w:pPr>
              <w:rPr>
                <w:lang w:val="ru-RU"/>
              </w:rPr>
            </w:pPr>
          </w:p>
        </w:tc>
        <w:tc>
          <w:tcPr>
            <w:tcW w:w="10079" w:type="dxa"/>
            <w:gridSpan w:val="9"/>
            <w:vMerge w:val="restart"/>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414D">
        <w:trPr>
          <w:trHeight w:hRule="exact" w:val="138"/>
        </w:trPr>
        <w:tc>
          <w:tcPr>
            <w:tcW w:w="143" w:type="dxa"/>
          </w:tcPr>
          <w:p w:rsidR="00CD414D" w:rsidRDefault="00CD414D"/>
        </w:tc>
        <w:tc>
          <w:tcPr>
            <w:tcW w:w="10079" w:type="dxa"/>
            <w:gridSpan w:val="9"/>
            <w:vMerge/>
            <w:shd w:val="clear" w:color="000000" w:fill="FFFFFF"/>
            <w:tcMar>
              <w:left w:w="34" w:type="dxa"/>
              <w:right w:w="34" w:type="dxa"/>
            </w:tcMar>
          </w:tcPr>
          <w:p w:rsidR="00CD414D" w:rsidRDefault="00CD414D"/>
        </w:tc>
      </w:tr>
      <w:tr w:rsidR="00CD414D">
        <w:trPr>
          <w:trHeight w:hRule="exact" w:val="1666"/>
        </w:trPr>
        <w:tc>
          <w:tcPr>
            <w:tcW w:w="143" w:type="dxa"/>
          </w:tcPr>
          <w:p w:rsidR="00CD414D" w:rsidRDefault="00CD414D"/>
        </w:tc>
        <w:tc>
          <w:tcPr>
            <w:tcW w:w="10079" w:type="dxa"/>
            <w:gridSpan w:val="9"/>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заочной формы обучения 2023 года набора</w:t>
            </w:r>
          </w:p>
          <w:p w:rsidR="00CD414D" w:rsidRPr="00DA77C2" w:rsidRDefault="00CD414D">
            <w:pPr>
              <w:spacing w:after="0" w:line="240" w:lineRule="auto"/>
              <w:jc w:val="center"/>
              <w:rPr>
                <w:sz w:val="24"/>
                <w:szCs w:val="24"/>
                <w:lang w:val="ru-RU"/>
              </w:rPr>
            </w:pP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на 2023-2024 учебный год</w:t>
            </w:r>
          </w:p>
          <w:p w:rsidR="00CD414D" w:rsidRPr="00DA77C2" w:rsidRDefault="00CD414D">
            <w:pPr>
              <w:spacing w:after="0" w:line="240" w:lineRule="auto"/>
              <w:jc w:val="center"/>
              <w:rPr>
                <w:sz w:val="24"/>
                <w:szCs w:val="24"/>
                <w:lang w:val="ru-RU"/>
              </w:rPr>
            </w:pPr>
          </w:p>
          <w:p w:rsidR="00CD414D" w:rsidRDefault="00DA77C2">
            <w:pPr>
              <w:spacing w:after="0" w:line="240" w:lineRule="auto"/>
              <w:jc w:val="center"/>
              <w:rPr>
                <w:sz w:val="24"/>
                <w:szCs w:val="24"/>
              </w:rPr>
            </w:pPr>
            <w:r>
              <w:rPr>
                <w:rFonts w:ascii="Times New Roman" w:hAnsi="Times New Roman" w:cs="Times New Roman"/>
                <w:color w:val="000000"/>
                <w:sz w:val="24"/>
                <w:szCs w:val="24"/>
              </w:rPr>
              <w:t>Омск, 2023</w:t>
            </w:r>
          </w:p>
        </w:tc>
      </w:tr>
    </w:tbl>
    <w:p w:rsidR="00CD414D" w:rsidRDefault="00DA77C2">
      <w:pPr>
        <w:rPr>
          <w:sz w:val="0"/>
          <w:szCs w:val="0"/>
        </w:rPr>
      </w:pPr>
      <w:r>
        <w:br w:type="page"/>
      </w:r>
    </w:p>
    <w:tbl>
      <w:tblPr>
        <w:tblW w:w="0" w:type="auto"/>
        <w:tblCellMar>
          <w:left w:w="0" w:type="dxa"/>
          <w:right w:w="0" w:type="dxa"/>
        </w:tblCellMar>
        <w:tblLook w:val="04A0"/>
      </w:tblPr>
      <w:tblGrid>
        <w:gridCol w:w="10274"/>
      </w:tblGrid>
      <w:tr w:rsidR="00CD414D">
        <w:trPr>
          <w:trHeight w:hRule="exact" w:val="2222"/>
        </w:trPr>
        <w:tc>
          <w:tcPr>
            <w:tcW w:w="10788"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lastRenderedPageBreak/>
              <w:t>Составитель:</w:t>
            </w:r>
          </w:p>
          <w:p w:rsidR="00CD414D" w:rsidRPr="00DA77C2" w:rsidRDefault="00CD414D">
            <w:pPr>
              <w:spacing w:after="0" w:line="240" w:lineRule="auto"/>
              <w:rPr>
                <w:sz w:val="24"/>
                <w:szCs w:val="24"/>
                <w:lang w:val="ru-RU"/>
              </w:rPr>
            </w:pP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д.истор.н., профессор _________________ /Греков Н.В./</w:t>
            </w:r>
          </w:p>
          <w:p w:rsidR="00CD414D" w:rsidRPr="00DA77C2" w:rsidRDefault="00CD414D">
            <w:pPr>
              <w:spacing w:after="0" w:line="240" w:lineRule="auto"/>
              <w:rPr>
                <w:sz w:val="24"/>
                <w:szCs w:val="24"/>
                <w:lang w:val="ru-RU"/>
              </w:rPr>
            </w:pP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D414D" w:rsidRDefault="00DA77C2">
            <w:pPr>
              <w:spacing w:after="0" w:line="240" w:lineRule="auto"/>
              <w:rPr>
                <w:sz w:val="24"/>
                <w:szCs w:val="24"/>
              </w:rPr>
            </w:pPr>
            <w:r>
              <w:rPr>
                <w:rFonts w:ascii="Times New Roman" w:hAnsi="Times New Roman" w:cs="Times New Roman"/>
                <w:color w:val="000000"/>
                <w:sz w:val="24"/>
                <w:szCs w:val="24"/>
              </w:rPr>
              <w:t>Протокол от 24.03.2023 г.  №8</w:t>
            </w:r>
          </w:p>
        </w:tc>
      </w:tr>
      <w:tr w:rsidR="00CD414D" w:rsidRPr="0038610B">
        <w:trPr>
          <w:trHeight w:hRule="exact" w:val="277"/>
        </w:trPr>
        <w:tc>
          <w:tcPr>
            <w:tcW w:w="10788"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Зав. кафедрой, профессор, д.и.н. _________________ /Греков Н.В./</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trPr>
          <w:trHeight w:hRule="exact" w:val="277"/>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414D">
        <w:trPr>
          <w:trHeight w:hRule="exact" w:val="555"/>
        </w:trPr>
        <w:tc>
          <w:tcPr>
            <w:tcW w:w="9640" w:type="dxa"/>
          </w:tcPr>
          <w:p w:rsidR="00CD414D" w:rsidRDefault="00CD414D"/>
        </w:tc>
      </w:tr>
      <w:tr w:rsidR="00CD414D">
        <w:trPr>
          <w:trHeight w:hRule="exact" w:val="8751"/>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1     Наименование дисциплины</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9     Методические указания для обучающихся по освоению дисциплины</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414D" w:rsidRDefault="00DA77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rsidRPr="0038610B">
        <w:trPr>
          <w:trHeight w:hRule="exact" w:val="277"/>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414D" w:rsidRPr="0038610B">
        <w:trPr>
          <w:trHeight w:hRule="exact" w:val="15113"/>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A77C2">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rsidRPr="0038610B">
        <w:trPr>
          <w:trHeight w:hRule="exact" w:val="826"/>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414D" w:rsidRPr="0038610B">
        <w:trPr>
          <w:trHeight w:hRule="exact" w:val="138"/>
        </w:trPr>
        <w:tc>
          <w:tcPr>
            <w:tcW w:w="9640" w:type="dxa"/>
          </w:tcPr>
          <w:p w:rsidR="00CD414D" w:rsidRPr="00DA77C2" w:rsidRDefault="00CD414D">
            <w:pPr>
              <w:rPr>
                <w:lang w:val="ru-RU"/>
              </w:rPr>
            </w:pPr>
          </w:p>
        </w:tc>
      </w:tr>
      <w:tr w:rsidR="00CD414D" w:rsidRPr="0038610B">
        <w:trPr>
          <w:trHeight w:hRule="exact" w:val="1125"/>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1. Наименование дисциплины: Б1.О.01.02 «История России».</w:t>
            </w:r>
          </w:p>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414D" w:rsidRPr="0038610B">
        <w:trPr>
          <w:trHeight w:hRule="exact" w:val="138"/>
        </w:trPr>
        <w:tc>
          <w:tcPr>
            <w:tcW w:w="9640" w:type="dxa"/>
          </w:tcPr>
          <w:p w:rsidR="00CD414D" w:rsidRPr="00DA77C2" w:rsidRDefault="00CD414D">
            <w:pPr>
              <w:rPr>
                <w:lang w:val="ru-RU"/>
              </w:rPr>
            </w:pPr>
          </w:p>
        </w:tc>
      </w:tr>
      <w:tr w:rsidR="00CD414D" w:rsidRPr="0038610B">
        <w:trPr>
          <w:trHeight w:hRule="exact" w:val="3260"/>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A77C2">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414D" w:rsidRPr="003861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Код компетенции: УК-5</w:t>
            </w:r>
          </w:p>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D414D">
        <w:trPr>
          <w:trHeight w:hRule="exact" w:val="585"/>
        </w:trPr>
        <w:tc>
          <w:tcPr>
            <w:tcW w:w="9654" w:type="dxa"/>
            <w:shd w:val="clear" w:color="000000" w:fill="FFFFFF"/>
            <w:tcMar>
              <w:left w:w="34" w:type="dxa"/>
              <w:right w:w="34" w:type="dxa"/>
            </w:tcMar>
          </w:tcPr>
          <w:p w:rsidR="00CD414D" w:rsidRPr="00DA77C2" w:rsidRDefault="00CD414D">
            <w:pPr>
              <w:spacing w:after="0" w:line="240" w:lineRule="auto"/>
              <w:rPr>
                <w:sz w:val="24"/>
                <w:szCs w:val="24"/>
                <w:lang w:val="ru-RU"/>
              </w:rPr>
            </w:pPr>
          </w:p>
          <w:p w:rsidR="00CD414D" w:rsidRDefault="00DA77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14D" w:rsidRPr="003861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D414D" w:rsidRPr="003861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CD414D" w:rsidRPr="003861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CD414D" w:rsidRPr="003861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D414D" w:rsidRPr="003861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CD414D" w:rsidRPr="003861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CD414D" w:rsidRPr="0038610B">
        <w:trPr>
          <w:trHeight w:hRule="exact" w:val="416"/>
        </w:trPr>
        <w:tc>
          <w:tcPr>
            <w:tcW w:w="9640" w:type="dxa"/>
          </w:tcPr>
          <w:p w:rsidR="00CD414D" w:rsidRPr="00DA77C2" w:rsidRDefault="00CD414D">
            <w:pPr>
              <w:rPr>
                <w:lang w:val="ru-RU"/>
              </w:rPr>
            </w:pP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414D" w:rsidRPr="0038610B">
        <w:trPr>
          <w:trHeight w:hRule="exact" w:val="1366"/>
        </w:trPr>
        <w:tc>
          <w:tcPr>
            <w:tcW w:w="9654" w:type="dxa"/>
            <w:shd w:val="clear" w:color="000000" w:fill="FFFFFF"/>
            <w:tcMar>
              <w:left w:w="34" w:type="dxa"/>
              <w:right w:w="34" w:type="dxa"/>
            </w:tcMar>
          </w:tcPr>
          <w:p w:rsidR="00CD414D" w:rsidRPr="00DA77C2" w:rsidRDefault="00CD414D">
            <w:pPr>
              <w:spacing w:after="0" w:line="240" w:lineRule="auto"/>
              <w:jc w:val="both"/>
              <w:rPr>
                <w:sz w:val="24"/>
                <w:szCs w:val="24"/>
                <w:lang w:val="ru-RU"/>
              </w:rPr>
            </w:pP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CD414D" w:rsidRPr="003861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Коды</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форми-</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руемых</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компе-</w:t>
            </w:r>
          </w:p>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тенций</w:t>
            </w:r>
          </w:p>
        </w:tc>
      </w:tr>
      <w:tr w:rsidR="00CD41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CD414D"/>
        </w:tc>
      </w:tr>
      <w:tr w:rsidR="00CD414D" w:rsidRPr="003861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Pr="00DA77C2" w:rsidRDefault="00CD414D">
            <w:pPr>
              <w:rPr>
                <w:lang w:val="ru-RU"/>
              </w:rPr>
            </w:pPr>
          </w:p>
        </w:tc>
      </w:tr>
      <w:tr w:rsidR="00CD414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Pr="00DA77C2" w:rsidRDefault="00DA77C2">
            <w:pPr>
              <w:spacing w:after="0" w:line="240" w:lineRule="auto"/>
              <w:jc w:val="center"/>
              <w:rPr>
                <w:lang w:val="ru-RU"/>
              </w:rPr>
            </w:pPr>
            <w:r w:rsidRPr="00DA77C2">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УК-5</w:t>
            </w:r>
          </w:p>
        </w:tc>
      </w:tr>
      <w:tr w:rsidR="00CD414D">
        <w:trPr>
          <w:trHeight w:hRule="exact" w:val="138"/>
        </w:trPr>
        <w:tc>
          <w:tcPr>
            <w:tcW w:w="3970" w:type="dxa"/>
          </w:tcPr>
          <w:p w:rsidR="00CD414D" w:rsidRDefault="00CD414D"/>
        </w:tc>
        <w:tc>
          <w:tcPr>
            <w:tcW w:w="1702" w:type="dxa"/>
          </w:tcPr>
          <w:p w:rsidR="00CD414D" w:rsidRDefault="00CD414D"/>
        </w:tc>
        <w:tc>
          <w:tcPr>
            <w:tcW w:w="1702" w:type="dxa"/>
          </w:tcPr>
          <w:p w:rsidR="00CD414D" w:rsidRDefault="00CD414D"/>
        </w:tc>
        <w:tc>
          <w:tcPr>
            <w:tcW w:w="426" w:type="dxa"/>
          </w:tcPr>
          <w:p w:rsidR="00CD414D" w:rsidRDefault="00CD414D"/>
        </w:tc>
        <w:tc>
          <w:tcPr>
            <w:tcW w:w="710" w:type="dxa"/>
          </w:tcPr>
          <w:p w:rsidR="00CD414D" w:rsidRDefault="00CD414D"/>
        </w:tc>
        <w:tc>
          <w:tcPr>
            <w:tcW w:w="143" w:type="dxa"/>
          </w:tcPr>
          <w:p w:rsidR="00CD414D" w:rsidRDefault="00CD414D"/>
        </w:tc>
        <w:tc>
          <w:tcPr>
            <w:tcW w:w="993" w:type="dxa"/>
          </w:tcPr>
          <w:p w:rsidR="00CD414D" w:rsidRDefault="00CD414D"/>
        </w:tc>
      </w:tr>
      <w:tr w:rsidR="00CD414D" w:rsidRPr="0038610B">
        <w:trPr>
          <w:trHeight w:hRule="exact" w:val="1125"/>
        </w:trPr>
        <w:tc>
          <w:tcPr>
            <w:tcW w:w="9654" w:type="dxa"/>
            <w:gridSpan w:val="7"/>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414D">
        <w:trPr>
          <w:trHeight w:hRule="exact" w:val="585"/>
        </w:trPr>
        <w:tc>
          <w:tcPr>
            <w:tcW w:w="9654" w:type="dxa"/>
            <w:gridSpan w:val="7"/>
            <w:shd w:val="clear" w:color="000000" w:fill="FFFFFF"/>
            <w:tcMar>
              <w:left w:w="34" w:type="dxa"/>
              <w:right w:w="34" w:type="dxa"/>
            </w:tcMar>
          </w:tcPr>
          <w:p w:rsidR="00CD414D" w:rsidRPr="00DA77C2" w:rsidRDefault="00DA77C2">
            <w:pPr>
              <w:spacing w:after="0" w:line="240" w:lineRule="auto"/>
              <w:jc w:val="center"/>
              <w:rPr>
                <w:sz w:val="24"/>
                <w:szCs w:val="24"/>
                <w:lang w:val="ru-RU"/>
              </w:rPr>
            </w:pPr>
            <w:r w:rsidRPr="00DA77C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D414D" w:rsidRDefault="00DA77C2">
            <w:pPr>
              <w:spacing w:after="0" w:line="240" w:lineRule="auto"/>
              <w:jc w:val="center"/>
              <w:rPr>
                <w:sz w:val="24"/>
                <w:szCs w:val="24"/>
              </w:rPr>
            </w:pPr>
            <w:r>
              <w:rPr>
                <w:rFonts w:ascii="Times New Roman" w:hAnsi="Times New Roman" w:cs="Times New Roman"/>
                <w:color w:val="000000"/>
                <w:sz w:val="24"/>
                <w:szCs w:val="24"/>
              </w:rPr>
              <w:t>Из них:</w:t>
            </w:r>
          </w:p>
        </w:tc>
      </w:tr>
      <w:tr w:rsidR="00CD414D">
        <w:trPr>
          <w:trHeight w:hRule="exact" w:val="138"/>
        </w:trPr>
        <w:tc>
          <w:tcPr>
            <w:tcW w:w="3970" w:type="dxa"/>
          </w:tcPr>
          <w:p w:rsidR="00CD414D" w:rsidRDefault="00CD414D"/>
        </w:tc>
        <w:tc>
          <w:tcPr>
            <w:tcW w:w="1702" w:type="dxa"/>
          </w:tcPr>
          <w:p w:rsidR="00CD414D" w:rsidRDefault="00CD414D"/>
        </w:tc>
        <w:tc>
          <w:tcPr>
            <w:tcW w:w="1702" w:type="dxa"/>
          </w:tcPr>
          <w:p w:rsidR="00CD414D" w:rsidRDefault="00CD414D"/>
        </w:tc>
        <w:tc>
          <w:tcPr>
            <w:tcW w:w="426" w:type="dxa"/>
          </w:tcPr>
          <w:p w:rsidR="00CD414D" w:rsidRDefault="00CD414D"/>
        </w:tc>
        <w:tc>
          <w:tcPr>
            <w:tcW w:w="710" w:type="dxa"/>
          </w:tcPr>
          <w:p w:rsidR="00CD414D" w:rsidRDefault="00CD414D"/>
        </w:tc>
        <w:tc>
          <w:tcPr>
            <w:tcW w:w="143" w:type="dxa"/>
          </w:tcPr>
          <w:p w:rsidR="00CD414D" w:rsidRDefault="00CD414D"/>
        </w:tc>
        <w:tc>
          <w:tcPr>
            <w:tcW w:w="993" w:type="dxa"/>
          </w:tcPr>
          <w:p w:rsidR="00CD414D" w:rsidRDefault="00CD414D"/>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60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40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80</w:t>
            </w:r>
          </w:p>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4</w:t>
            </w:r>
          </w:p>
        </w:tc>
      </w:tr>
      <w:tr w:rsidR="00CD414D">
        <w:trPr>
          <w:trHeight w:hRule="exact" w:val="416"/>
        </w:trPr>
        <w:tc>
          <w:tcPr>
            <w:tcW w:w="3970" w:type="dxa"/>
          </w:tcPr>
          <w:p w:rsidR="00CD414D" w:rsidRDefault="00CD414D"/>
        </w:tc>
        <w:tc>
          <w:tcPr>
            <w:tcW w:w="1702" w:type="dxa"/>
          </w:tcPr>
          <w:p w:rsidR="00CD414D" w:rsidRDefault="00CD414D"/>
        </w:tc>
        <w:tc>
          <w:tcPr>
            <w:tcW w:w="1702" w:type="dxa"/>
          </w:tcPr>
          <w:p w:rsidR="00CD414D" w:rsidRDefault="00CD414D"/>
        </w:tc>
        <w:tc>
          <w:tcPr>
            <w:tcW w:w="426" w:type="dxa"/>
          </w:tcPr>
          <w:p w:rsidR="00CD414D" w:rsidRDefault="00CD414D"/>
        </w:tc>
        <w:tc>
          <w:tcPr>
            <w:tcW w:w="710" w:type="dxa"/>
          </w:tcPr>
          <w:p w:rsidR="00CD414D" w:rsidRDefault="00CD414D"/>
        </w:tc>
        <w:tc>
          <w:tcPr>
            <w:tcW w:w="143" w:type="dxa"/>
          </w:tcPr>
          <w:p w:rsidR="00CD414D" w:rsidRDefault="00CD414D"/>
        </w:tc>
        <w:tc>
          <w:tcPr>
            <w:tcW w:w="993" w:type="dxa"/>
          </w:tcPr>
          <w:p w:rsidR="00CD414D" w:rsidRDefault="00CD414D"/>
        </w:tc>
      </w:tr>
      <w:tr w:rsidR="00CD4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CD414D">
        <w:trPr>
          <w:trHeight w:hRule="exact" w:val="277"/>
        </w:trPr>
        <w:tc>
          <w:tcPr>
            <w:tcW w:w="3970" w:type="dxa"/>
          </w:tcPr>
          <w:p w:rsidR="00CD414D" w:rsidRDefault="00CD414D"/>
        </w:tc>
        <w:tc>
          <w:tcPr>
            <w:tcW w:w="1702" w:type="dxa"/>
          </w:tcPr>
          <w:p w:rsidR="00CD414D" w:rsidRDefault="00CD414D"/>
        </w:tc>
        <w:tc>
          <w:tcPr>
            <w:tcW w:w="1702" w:type="dxa"/>
          </w:tcPr>
          <w:p w:rsidR="00CD414D" w:rsidRDefault="00CD414D"/>
        </w:tc>
        <w:tc>
          <w:tcPr>
            <w:tcW w:w="426" w:type="dxa"/>
          </w:tcPr>
          <w:p w:rsidR="00CD414D" w:rsidRDefault="00CD414D"/>
        </w:tc>
        <w:tc>
          <w:tcPr>
            <w:tcW w:w="710" w:type="dxa"/>
          </w:tcPr>
          <w:p w:rsidR="00CD414D" w:rsidRDefault="00CD414D"/>
        </w:tc>
        <w:tc>
          <w:tcPr>
            <w:tcW w:w="143" w:type="dxa"/>
          </w:tcPr>
          <w:p w:rsidR="00CD414D" w:rsidRDefault="00CD414D"/>
        </w:tc>
        <w:tc>
          <w:tcPr>
            <w:tcW w:w="993" w:type="dxa"/>
          </w:tcPr>
          <w:p w:rsidR="00CD414D" w:rsidRDefault="00CD414D"/>
        </w:tc>
      </w:tr>
      <w:tr w:rsidR="00CD414D">
        <w:trPr>
          <w:trHeight w:hRule="exact" w:val="1666"/>
        </w:trPr>
        <w:tc>
          <w:tcPr>
            <w:tcW w:w="9654" w:type="dxa"/>
            <w:gridSpan w:val="7"/>
            <w:shd w:val="clear" w:color="000000" w:fill="FFFFFF"/>
            <w:tcMar>
              <w:left w:w="34" w:type="dxa"/>
              <w:right w:w="34" w:type="dxa"/>
            </w:tcMar>
          </w:tcPr>
          <w:p w:rsidR="00CD414D" w:rsidRPr="00DA77C2" w:rsidRDefault="00CD414D">
            <w:pPr>
              <w:spacing w:after="0" w:line="240" w:lineRule="auto"/>
              <w:jc w:val="center"/>
              <w:rPr>
                <w:sz w:val="24"/>
                <w:szCs w:val="24"/>
                <w:lang w:val="ru-RU"/>
              </w:rPr>
            </w:pPr>
          </w:p>
          <w:p w:rsidR="00CD414D" w:rsidRPr="00DA77C2" w:rsidRDefault="00DA77C2">
            <w:pPr>
              <w:spacing w:after="0" w:line="240" w:lineRule="auto"/>
              <w:jc w:val="center"/>
              <w:rPr>
                <w:sz w:val="24"/>
                <w:szCs w:val="24"/>
                <w:lang w:val="ru-RU"/>
              </w:rPr>
            </w:pPr>
            <w:r w:rsidRPr="00DA77C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14D" w:rsidRPr="00DA77C2" w:rsidRDefault="00CD414D">
            <w:pPr>
              <w:spacing w:after="0" w:line="240" w:lineRule="auto"/>
              <w:jc w:val="center"/>
              <w:rPr>
                <w:sz w:val="24"/>
                <w:szCs w:val="24"/>
                <w:lang w:val="ru-RU"/>
              </w:rPr>
            </w:pPr>
          </w:p>
          <w:p w:rsidR="00CD414D" w:rsidRDefault="00DA77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414D">
        <w:trPr>
          <w:trHeight w:hRule="exact" w:val="416"/>
        </w:trPr>
        <w:tc>
          <w:tcPr>
            <w:tcW w:w="3970" w:type="dxa"/>
          </w:tcPr>
          <w:p w:rsidR="00CD414D" w:rsidRDefault="00CD414D"/>
        </w:tc>
        <w:tc>
          <w:tcPr>
            <w:tcW w:w="1702" w:type="dxa"/>
          </w:tcPr>
          <w:p w:rsidR="00CD414D" w:rsidRDefault="00CD414D"/>
        </w:tc>
        <w:tc>
          <w:tcPr>
            <w:tcW w:w="1702" w:type="dxa"/>
          </w:tcPr>
          <w:p w:rsidR="00CD414D" w:rsidRDefault="00CD414D"/>
        </w:tc>
        <w:tc>
          <w:tcPr>
            <w:tcW w:w="426" w:type="dxa"/>
          </w:tcPr>
          <w:p w:rsidR="00CD414D" w:rsidRDefault="00CD414D"/>
        </w:tc>
        <w:tc>
          <w:tcPr>
            <w:tcW w:w="710" w:type="dxa"/>
          </w:tcPr>
          <w:p w:rsidR="00CD414D" w:rsidRDefault="00CD414D"/>
        </w:tc>
        <w:tc>
          <w:tcPr>
            <w:tcW w:w="143" w:type="dxa"/>
          </w:tcPr>
          <w:p w:rsidR="00CD414D" w:rsidRDefault="00CD414D"/>
        </w:tc>
        <w:tc>
          <w:tcPr>
            <w:tcW w:w="993" w:type="dxa"/>
          </w:tcPr>
          <w:p w:rsidR="00CD414D" w:rsidRDefault="00CD414D"/>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14D" w:rsidRDefault="00DA77C2">
            <w:pPr>
              <w:spacing w:after="0" w:line="240" w:lineRule="auto"/>
              <w:jc w:val="center"/>
              <w:rPr>
                <w:sz w:val="24"/>
                <w:szCs w:val="24"/>
              </w:rPr>
            </w:pPr>
            <w:r>
              <w:rPr>
                <w:rFonts w:ascii="Times New Roman" w:hAnsi="Times New Roman" w:cs="Times New Roman"/>
                <w:color w:val="000000"/>
                <w:sz w:val="24"/>
                <w:szCs w:val="24"/>
              </w:rPr>
              <w:t>Часов</w:t>
            </w: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sidRPr="00DA77C2">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DA77C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DA77C2">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DA77C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DA77C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DA77C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DA77C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DA77C2">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r>
      <w:tr w:rsidR="00CD4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bl>
    <w:p w:rsidR="00CD414D" w:rsidRDefault="00DA77C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lastRenderedPageBreak/>
              <w:t xml:space="preserve">Формирование единого русского государства в </w:t>
            </w:r>
            <w:r>
              <w:rPr>
                <w:rFonts w:ascii="Times New Roman" w:hAnsi="Times New Roman" w:cs="Times New Roman"/>
                <w:color w:val="000000"/>
                <w:sz w:val="24"/>
                <w:szCs w:val="24"/>
              </w:rPr>
              <w:t>XV</w:t>
            </w:r>
            <w:r w:rsidRPr="00DA77C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DA77C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DA77C2"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DA77C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sidRPr="00DA77C2">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DA77C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DA77C2">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38610B">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38610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38610B">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38610B">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38610B">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38610B">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38610B">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38610B">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38610B">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38610B">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bl>
    <w:p w:rsidR="00CD414D" w:rsidRDefault="00DA77C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lastRenderedPageBreak/>
              <w:t xml:space="preserve">Культура в России </w:t>
            </w:r>
            <w:r>
              <w:rPr>
                <w:rFonts w:ascii="Times New Roman" w:hAnsi="Times New Roman" w:cs="Times New Roman"/>
                <w:b/>
                <w:color w:val="000000"/>
                <w:sz w:val="24"/>
                <w:szCs w:val="24"/>
              </w:rPr>
              <w:t>XIX</w:t>
            </w:r>
            <w:r w:rsidRPr="0038610B">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38610B">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sidRPr="0038610B">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sidRPr="0038610B">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rsidRPr="00386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Pr="0038610B" w:rsidRDefault="00CD414D">
            <w:pPr>
              <w:rPr>
                <w:lang w:val="ru-RU"/>
              </w:rPr>
            </w:pP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sidRPr="0038610B">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w:t>
            </w:r>
          </w:p>
        </w:tc>
      </w:tr>
    </w:tbl>
    <w:p w:rsidR="00CD414D" w:rsidRDefault="00DA77C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lastRenderedPageBreak/>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14D" w:rsidRDefault="00CD414D"/>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38610B">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Pr="0038610B" w:rsidRDefault="00DA77C2">
            <w:pPr>
              <w:spacing w:after="0" w:line="240" w:lineRule="auto"/>
              <w:rPr>
                <w:sz w:val="24"/>
                <w:szCs w:val="24"/>
                <w:lang w:val="ru-RU"/>
              </w:rPr>
            </w:pPr>
            <w:r w:rsidRPr="0038610B">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38610B">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r>
      <w:tr w:rsidR="00CD4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4</w:t>
            </w:r>
          </w:p>
        </w:tc>
      </w:tr>
      <w:tr w:rsidR="00CD4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CD4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color w:val="000000"/>
                <w:sz w:val="24"/>
                <w:szCs w:val="24"/>
              </w:rPr>
              <w:t>144</w:t>
            </w:r>
          </w:p>
        </w:tc>
      </w:tr>
      <w:tr w:rsidR="00CD414D" w:rsidRPr="0038610B">
        <w:trPr>
          <w:trHeight w:hRule="exact" w:val="12420"/>
        </w:trPr>
        <w:tc>
          <w:tcPr>
            <w:tcW w:w="9654" w:type="dxa"/>
            <w:gridSpan w:val="4"/>
            <w:shd w:val="clear" w:color="000000" w:fill="FFFFFF"/>
            <w:tcMar>
              <w:left w:w="34" w:type="dxa"/>
              <w:right w:w="34" w:type="dxa"/>
            </w:tcMar>
          </w:tcPr>
          <w:p w:rsidR="00CD414D" w:rsidRDefault="00CD414D">
            <w:pPr>
              <w:spacing w:after="0" w:line="240" w:lineRule="auto"/>
              <w:jc w:val="both"/>
              <w:rPr>
                <w:sz w:val="20"/>
                <w:szCs w:val="20"/>
              </w:rPr>
            </w:pP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 Примечания:</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CD414D" w:rsidRPr="0038610B" w:rsidRDefault="00DA77C2">
      <w:pPr>
        <w:rPr>
          <w:sz w:val="0"/>
          <w:szCs w:val="0"/>
          <w:lang w:val="ru-RU"/>
        </w:rPr>
      </w:pPr>
      <w:r w:rsidRPr="0038610B">
        <w:rPr>
          <w:lang w:val="ru-RU"/>
        </w:rPr>
        <w:br w:type="page"/>
      </w:r>
    </w:p>
    <w:tbl>
      <w:tblPr>
        <w:tblW w:w="0" w:type="auto"/>
        <w:tblCellMar>
          <w:left w:w="0" w:type="dxa"/>
          <w:right w:w="0" w:type="dxa"/>
        </w:tblCellMar>
        <w:tblLook w:val="04A0"/>
      </w:tblPr>
      <w:tblGrid>
        <w:gridCol w:w="9654"/>
      </w:tblGrid>
      <w:tr w:rsidR="00CD414D" w:rsidRPr="0038610B">
        <w:trPr>
          <w:trHeight w:hRule="exact" w:val="4522"/>
        </w:trPr>
        <w:tc>
          <w:tcPr>
            <w:tcW w:w="9654" w:type="dxa"/>
            <w:shd w:val="clear" w:color="000000" w:fill="FFFFFF"/>
            <w:tcMar>
              <w:left w:w="34" w:type="dxa"/>
              <w:right w:w="34" w:type="dxa"/>
            </w:tcMar>
          </w:tcPr>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414D" w:rsidRPr="0038610B" w:rsidRDefault="00DA77C2">
            <w:pPr>
              <w:spacing w:after="0" w:line="240" w:lineRule="auto"/>
              <w:jc w:val="both"/>
              <w:rPr>
                <w:sz w:val="20"/>
                <w:szCs w:val="20"/>
                <w:lang w:val="ru-RU"/>
              </w:rPr>
            </w:pPr>
            <w:r w:rsidRPr="003861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414D">
        <w:trPr>
          <w:trHeight w:hRule="exact" w:val="585"/>
        </w:trPr>
        <w:tc>
          <w:tcPr>
            <w:tcW w:w="9654" w:type="dxa"/>
            <w:shd w:val="clear" w:color="000000" w:fill="FFFFFF"/>
            <w:tcMar>
              <w:left w:w="34" w:type="dxa"/>
              <w:right w:w="34" w:type="dxa"/>
            </w:tcMar>
          </w:tcPr>
          <w:p w:rsidR="00CD414D" w:rsidRPr="0038610B" w:rsidRDefault="00CD414D">
            <w:pPr>
              <w:spacing w:after="0" w:line="240" w:lineRule="auto"/>
              <w:rPr>
                <w:sz w:val="24"/>
                <w:szCs w:val="24"/>
                <w:lang w:val="ru-RU"/>
              </w:rPr>
            </w:pPr>
          </w:p>
          <w:p w:rsidR="00CD414D" w:rsidRDefault="00DA77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414D">
        <w:trPr>
          <w:trHeight w:hRule="exact" w:val="277"/>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414D" w:rsidRPr="0038610B">
        <w:trPr>
          <w:trHeight w:hRule="exact" w:val="26"/>
        </w:trPr>
        <w:tc>
          <w:tcPr>
            <w:tcW w:w="9654" w:type="dxa"/>
            <w:vMerge w:val="restart"/>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38610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38610B">
              <w:rPr>
                <w:rFonts w:ascii="Times New Roman" w:hAnsi="Times New Roman" w:cs="Times New Roman"/>
                <w:b/>
                <w:color w:val="000000"/>
                <w:sz w:val="24"/>
                <w:szCs w:val="24"/>
                <w:lang w:val="ru-RU"/>
              </w:rPr>
              <w:t xml:space="preserve"> в.</w:t>
            </w:r>
          </w:p>
        </w:tc>
      </w:tr>
      <w:tr w:rsidR="00CD414D" w:rsidRPr="0038610B">
        <w:trPr>
          <w:trHeight w:hRule="exact" w:val="277"/>
        </w:trPr>
        <w:tc>
          <w:tcPr>
            <w:tcW w:w="9654" w:type="dxa"/>
            <w:vMerge/>
            <w:shd w:val="clear" w:color="000000" w:fill="FFFFFF"/>
            <w:tcMar>
              <w:left w:w="34" w:type="dxa"/>
              <w:right w:w="34" w:type="dxa"/>
            </w:tcMar>
          </w:tcPr>
          <w:p w:rsidR="00CD414D" w:rsidRPr="0038610B" w:rsidRDefault="00CD414D">
            <w:pPr>
              <w:rPr>
                <w:lang w:val="ru-RU"/>
              </w:rPr>
            </w:pPr>
          </w:p>
        </w:tc>
      </w:tr>
      <w:tr w:rsidR="00CD414D">
        <w:trPr>
          <w:trHeight w:hRule="exact" w:val="5964"/>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Особенности политического развития стран Европы.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Объединение русских земель вокруг Москвы.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38610B">
              <w:rPr>
                <w:rFonts w:ascii="Times New Roman" w:hAnsi="Times New Roman" w:cs="Times New Roman"/>
                <w:color w:val="000000"/>
                <w:sz w:val="24"/>
                <w:szCs w:val="24"/>
                <w:lang w:val="ru-RU"/>
              </w:rPr>
              <w:t>. Присоединение Новгорода и Твери.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Ликвидация зависимости Руси от Орды.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Расширение международных связей Российского государства.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CD414D" w:rsidRDefault="00DA77C2">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CD414D">
        <w:trPr>
          <w:trHeight w:hRule="exact" w:val="30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CD414D">
        <w:trPr>
          <w:trHeight w:hRule="exact" w:val="3432"/>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38610B">
              <w:rPr>
                <w:rFonts w:ascii="Times New Roman" w:hAnsi="Times New Roman" w:cs="Times New Roman"/>
                <w:color w:val="000000"/>
                <w:sz w:val="24"/>
                <w:szCs w:val="24"/>
                <w:lang w:val="ru-RU"/>
              </w:rPr>
              <w:t xml:space="preserve"> царского титула.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CD414D" w:rsidRDefault="00DA77C2">
            <w:pPr>
              <w:spacing w:after="0" w:line="240" w:lineRule="auto"/>
              <w:jc w:val="both"/>
              <w:rPr>
                <w:sz w:val="24"/>
                <w:szCs w:val="24"/>
              </w:rPr>
            </w:pPr>
            <w:r w:rsidRPr="0038610B">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Pr>
                <w:rFonts w:ascii="Times New Roman" w:hAnsi="Times New Roman" w:cs="Times New Roman"/>
                <w:color w:val="000000"/>
                <w:sz w:val="24"/>
                <w:szCs w:val="24"/>
              </w:rPr>
              <w:t>Расширение политических и экономических контактов со странами Европы.</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rsidRPr="0038610B">
        <w:trPr>
          <w:trHeight w:hRule="exact" w:val="1637"/>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lastRenderedPageBreak/>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CD414D" w:rsidRPr="0038610B">
        <w:trPr>
          <w:trHeight w:hRule="exact" w:val="4071"/>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Перемены в структуре российского общества.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38610B">
              <w:rPr>
                <w:rFonts w:ascii="Times New Roman" w:hAnsi="Times New Roman" w:cs="Times New Roman"/>
                <w:color w:val="000000"/>
                <w:sz w:val="24"/>
                <w:szCs w:val="24"/>
                <w:lang w:val="ru-RU"/>
              </w:rPr>
              <w:t xml:space="preserve"> и ее угасание. Учреждение коллегий.</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Реформы местного управления.</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38610B">
              <w:rPr>
                <w:rFonts w:ascii="Times New Roman" w:hAnsi="Times New Roman" w:cs="Times New Roman"/>
                <w:color w:val="000000"/>
                <w:sz w:val="24"/>
                <w:szCs w:val="24"/>
                <w:lang w:val="ru-RU"/>
              </w:rPr>
              <w:t>.</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38610B">
              <w:rPr>
                <w:rFonts w:ascii="Times New Roman" w:hAnsi="Times New Roman" w:cs="Times New Roman"/>
                <w:b/>
                <w:color w:val="000000"/>
                <w:sz w:val="24"/>
                <w:szCs w:val="24"/>
                <w:lang w:val="ru-RU"/>
              </w:rPr>
              <w:t xml:space="preserve"> в. Внешняя политика</w:t>
            </w:r>
          </w:p>
        </w:tc>
      </w:tr>
      <w:tr w:rsidR="00CD414D">
        <w:trPr>
          <w:trHeight w:hRule="exact" w:val="3530"/>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38610B">
              <w:rPr>
                <w:rFonts w:ascii="Times New Roman" w:hAnsi="Times New Roman" w:cs="Times New Roman"/>
                <w:color w:val="000000"/>
                <w:sz w:val="24"/>
                <w:szCs w:val="24"/>
                <w:lang w:val="ru-RU"/>
              </w:rPr>
              <w:t>.</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CD414D" w:rsidRDefault="00DA77C2">
            <w:pPr>
              <w:spacing w:after="0" w:line="240" w:lineRule="auto"/>
              <w:jc w:val="both"/>
              <w:rPr>
                <w:sz w:val="24"/>
                <w:szCs w:val="24"/>
              </w:rPr>
            </w:pPr>
            <w:r w:rsidRPr="0038610B">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CD414D">
        <w:trPr>
          <w:trHeight w:hRule="exact" w:val="30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CD414D" w:rsidRPr="0038610B">
        <w:trPr>
          <w:trHeight w:hRule="exact" w:val="3260"/>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38610B">
              <w:rPr>
                <w:rFonts w:ascii="Times New Roman" w:hAnsi="Times New Roman" w:cs="Times New Roman"/>
                <w:color w:val="000000"/>
                <w:sz w:val="24"/>
                <w:szCs w:val="24"/>
                <w:lang w:val="ru-RU"/>
              </w:rPr>
              <w:t xml:space="preserve"> как модернизационный проект.</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Крестьянская реформа 1861 г.: причины, этапы подготовки, последствия.</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Дискуссия о причинах и значении отмены крепостного права.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38610B">
              <w:rPr>
                <w:rFonts w:ascii="Times New Roman" w:hAnsi="Times New Roman" w:cs="Times New Roman"/>
                <w:color w:val="000000"/>
                <w:sz w:val="24"/>
                <w:szCs w:val="24"/>
                <w:lang w:val="ru-RU"/>
              </w:rPr>
              <w:t xml:space="preserve"> 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Социальные и экономические последствия Великих реформ.</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Гражданская война как особый этап революции</w:t>
            </w:r>
          </w:p>
        </w:tc>
      </w:tr>
      <w:tr w:rsidR="00CD414D">
        <w:trPr>
          <w:trHeight w:hRule="exact" w:val="1673"/>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Гражданская война как особый этап революции.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Причины Гражданской войны.</w:t>
            </w:r>
          </w:p>
          <w:p w:rsidR="00CD414D" w:rsidRDefault="00DA77C2">
            <w:pPr>
              <w:spacing w:after="0" w:line="240" w:lineRule="auto"/>
              <w:jc w:val="both"/>
              <w:rPr>
                <w:sz w:val="24"/>
                <w:szCs w:val="24"/>
              </w:rPr>
            </w:pPr>
            <w:r w:rsidRPr="0038610B">
              <w:rPr>
                <w:rFonts w:ascii="Times New Roman" w:hAnsi="Times New Roman" w:cs="Times New Roman"/>
                <w:color w:val="000000"/>
                <w:sz w:val="24"/>
                <w:szCs w:val="24"/>
                <w:lang w:val="ru-RU"/>
              </w:rPr>
              <w:t xml:space="preserve">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w:t>
            </w:r>
            <w:r>
              <w:rPr>
                <w:rFonts w:ascii="Times New Roman" w:hAnsi="Times New Roman" w:cs="Times New Roman"/>
                <w:color w:val="000000"/>
                <w:sz w:val="24"/>
                <w:szCs w:val="24"/>
              </w:rPr>
              <w:t>Восстание Чехословацкого корпуса. Выступление левых эсеров. Восстание в Ярославле.</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rsidRPr="0038610B">
        <w:trPr>
          <w:trHeight w:hRule="exact" w:val="4612"/>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lastRenderedPageBreak/>
              <w:t>Революция в Германии и вывод немецких войск с территории России.Основные фронты Гражданской войны и военные действия на них.</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Красный и белый террор.</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Завершающий период Великой Отечественной войны</w:t>
            </w:r>
          </w:p>
        </w:tc>
      </w:tr>
      <w:tr w:rsidR="00CD414D" w:rsidRPr="0038610B">
        <w:trPr>
          <w:trHeight w:hRule="exact" w:val="2989"/>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CD414D">
        <w:trPr>
          <w:trHeight w:hRule="exact" w:val="30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sidRPr="0038610B">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CD414D" w:rsidRPr="0038610B">
        <w:trPr>
          <w:trHeight w:hRule="exact" w:val="5423"/>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Взаимоотношения союзного центра и республик</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СССР.</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СССР — вторая экономика мира.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Причины неудач в решении продовольственной проблемы.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населения и обострение проблемы товарного дефицита.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Принятие Конституции СССР 1977 г.</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Общественные настроения и критика власти.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Диссиденты.</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Состояние советского социума к 1985 г.</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Политическое развитие России в 1992-2000 гг.</w:t>
            </w:r>
          </w:p>
        </w:tc>
      </w:tr>
      <w:tr w:rsidR="00CD414D">
        <w:trPr>
          <w:trHeight w:hRule="exact" w:val="1452"/>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Нарастание негативных последствий реформ.</w:t>
            </w:r>
          </w:p>
          <w:p w:rsidR="00CD414D" w:rsidRDefault="00DA77C2">
            <w:pPr>
              <w:spacing w:after="0" w:line="240" w:lineRule="auto"/>
              <w:jc w:val="both"/>
              <w:rPr>
                <w:sz w:val="24"/>
                <w:szCs w:val="24"/>
              </w:rPr>
            </w:pPr>
            <w:r w:rsidRPr="0038610B">
              <w:rPr>
                <w:rFonts w:ascii="Times New Roman" w:hAnsi="Times New Roman" w:cs="Times New Roman"/>
                <w:color w:val="000000"/>
                <w:sz w:val="24"/>
                <w:szCs w:val="24"/>
                <w:lang w:val="ru-RU"/>
              </w:rPr>
              <w:t xml:space="preserve">Смена ценностных ориентиров. Экономический кризис 1998 г. Кризис образования и науки. </w:t>
            </w:r>
            <w:r>
              <w:rPr>
                <w:rFonts w:ascii="Times New Roman" w:hAnsi="Times New Roman" w:cs="Times New Roman"/>
                <w:color w:val="000000"/>
                <w:sz w:val="24"/>
                <w:szCs w:val="24"/>
              </w:rPr>
              <w:t>Феномен «Утечки мозгов». Демографические последствия трансформационного</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rsidRPr="0038610B">
        <w:trPr>
          <w:trHeight w:hRule="exact" w:val="2719"/>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lastRenderedPageBreak/>
              <w:t>шока.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Политический кризис 1993 г. и его разрешение.</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Победа над международным терроризмом в Чечне.</w:t>
            </w:r>
          </w:p>
        </w:tc>
      </w:tr>
      <w:tr w:rsidR="00CD414D" w:rsidRPr="0038610B">
        <w:trPr>
          <w:trHeight w:hRule="exact" w:val="304"/>
        </w:trPr>
        <w:tc>
          <w:tcPr>
            <w:tcW w:w="9654" w:type="dxa"/>
            <w:shd w:val="clear" w:color="000000" w:fill="FFFFFF"/>
            <w:tcMar>
              <w:left w:w="34" w:type="dxa"/>
              <w:right w:w="34" w:type="dxa"/>
            </w:tcMar>
          </w:tcPr>
          <w:p w:rsidR="00CD414D" w:rsidRPr="0038610B" w:rsidRDefault="00DA77C2">
            <w:pPr>
              <w:spacing w:after="0" w:line="240" w:lineRule="auto"/>
              <w:jc w:val="center"/>
              <w:rPr>
                <w:sz w:val="24"/>
                <w:szCs w:val="24"/>
                <w:lang w:val="ru-RU"/>
              </w:rPr>
            </w:pPr>
            <w:r w:rsidRPr="0038610B">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38610B">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38610B">
              <w:rPr>
                <w:rFonts w:ascii="Times New Roman" w:hAnsi="Times New Roman" w:cs="Times New Roman"/>
                <w:b/>
                <w:color w:val="000000"/>
                <w:sz w:val="24"/>
                <w:szCs w:val="24"/>
                <w:lang w:val="ru-RU"/>
              </w:rPr>
              <w:t xml:space="preserve"> в.</w:t>
            </w:r>
          </w:p>
        </w:tc>
      </w:tr>
      <w:tr w:rsidR="00CD414D">
        <w:trPr>
          <w:trHeight w:hRule="exact" w:val="5423"/>
        </w:trPr>
        <w:tc>
          <w:tcPr>
            <w:tcW w:w="9654" w:type="dxa"/>
            <w:shd w:val="clear" w:color="000000" w:fill="FFFFFF"/>
            <w:tcMar>
              <w:left w:w="34" w:type="dxa"/>
              <w:right w:w="34" w:type="dxa"/>
            </w:tcMar>
          </w:tcPr>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38610B">
              <w:rPr>
                <w:rFonts w:ascii="Times New Roman" w:hAnsi="Times New Roman" w:cs="Times New Roman"/>
                <w:color w:val="000000"/>
                <w:sz w:val="24"/>
                <w:szCs w:val="24"/>
                <w:lang w:val="ru-RU"/>
              </w:rPr>
              <w:t xml:space="preserve"> в.</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CD414D" w:rsidRPr="0038610B" w:rsidRDefault="00DA77C2">
            <w:pPr>
              <w:spacing w:after="0" w:line="240" w:lineRule="auto"/>
              <w:jc w:val="both"/>
              <w:rPr>
                <w:sz w:val="24"/>
                <w:szCs w:val="24"/>
                <w:lang w:val="ru-RU"/>
              </w:rPr>
            </w:pPr>
            <w:r w:rsidRPr="0038610B">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CD414D" w:rsidRDefault="00DA77C2">
            <w:pPr>
              <w:spacing w:after="0" w:line="240" w:lineRule="auto"/>
              <w:jc w:val="both"/>
              <w:rPr>
                <w:sz w:val="24"/>
                <w:szCs w:val="24"/>
              </w:rPr>
            </w:pPr>
            <w:r>
              <w:rPr>
                <w:rFonts w:ascii="Times New Roman" w:hAnsi="Times New Roman" w:cs="Times New Roman"/>
                <w:color w:val="000000"/>
                <w:sz w:val="24"/>
                <w:szCs w:val="24"/>
              </w:rPr>
              <w:t>Внешнеполитические события 2014–2022 гг.</w:t>
            </w:r>
          </w:p>
          <w:p w:rsidR="00CD414D" w:rsidRDefault="00DA77C2">
            <w:pPr>
              <w:spacing w:after="0" w:line="240" w:lineRule="auto"/>
              <w:jc w:val="both"/>
              <w:rPr>
                <w:sz w:val="24"/>
                <w:szCs w:val="24"/>
              </w:rPr>
            </w:pPr>
            <w:r>
              <w:rPr>
                <w:rFonts w:ascii="Times New Roman" w:hAnsi="Times New Roman" w:cs="Times New Roman"/>
                <w:color w:val="000000"/>
                <w:sz w:val="24"/>
                <w:szCs w:val="24"/>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CD414D" w:rsidRDefault="00DA77C2">
            <w:pPr>
              <w:spacing w:after="0" w:line="240" w:lineRule="auto"/>
              <w:jc w:val="both"/>
              <w:rPr>
                <w:sz w:val="24"/>
                <w:szCs w:val="24"/>
              </w:rPr>
            </w:pPr>
            <w:r>
              <w:rPr>
                <w:rFonts w:ascii="Times New Roman" w:hAnsi="Times New Roman" w:cs="Times New Roman"/>
                <w:color w:val="000000"/>
                <w:sz w:val="24"/>
                <w:szCs w:val="24"/>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CD414D">
        <w:trPr>
          <w:trHeight w:hRule="exact" w:val="277"/>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414D">
        <w:trPr>
          <w:trHeight w:hRule="exact" w:val="147"/>
        </w:trPr>
        <w:tc>
          <w:tcPr>
            <w:tcW w:w="9640" w:type="dxa"/>
          </w:tcPr>
          <w:p w:rsidR="00CD414D" w:rsidRDefault="00CD414D"/>
        </w:tc>
      </w:tr>
      <w:tr w:rsidR="00CD414D">
        <w:trPr>
          <w:trHeight w:hRule="exact" w:val="585"/>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Народы и политические образования на территории современной России в древности</w:t>
            </w:r>
          </w:p>
        </w:tc>
      </w:tr>
      <w:tr w:rsidR="00CD414D">
        <w:trPr>
          <w:trHeight w:hRule="exact" w:val="21"/>
        </w:trPr>
        <w:tc>
          <w:tcPr>
            <w:tcW w:w="9640" w:type="dxa"/>
          </w:tcPr>
          <w:p w:rsidR="00CD414D" w:rsidRDefault="00CD414D"/>
        </w:tc>
      </w:tr>
      <w:tr w:rsidR="00CD414D">
        <w:trPr>
          <w:trHeight w:hRule="exact" w:val="3289"/>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CD414D" w:rsidRDefault="00DA77C2">
            <w:pPr>
              <w:spacing w:after="0" w:line="240" w:lineRule="auto"/>
              <w:rPr>
                <w:sz w:val="24"/>
                <w:szCs w:val="24"/>
              </w:rPr>
            </w:pPr>
            <w:r>
              <w:rPr>
                <w:rFonts w:ascii="Times New Roman" w:hAnsi="Times New Roman" w:cs="Times New Roman"/>
                <w:color w:val="000000"/>
                <w:sz w:val="24"/>
                <w:szCs w:val="24"/>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CD414D" w:rsidRDefault="00DA77C2">
            <w:pPr>
              <w:spacing w:after="0" w:line="240" w:lineRule="auto"/>
              <w:rPr>
                <w:sz w:val="24"/>
                <w:szCs w:val="24"/>
              </w:rPr>
            </w:pPr>
            <w:r>
              <w:rPr>
                <w:rFonts w:ascii="Times New Roman" w:hAnsi="Times New Roman" w:cs="Times New Roman"/>
                <w:color w:val="000000"/>
                <w:sz w:val="24"/>
                <w:szCs w:val="24"/>
              </w:rPr>
              <w:t>Основные направления развития и особенности древневосточной, древнегреческой и древнеримской цивилизаций.</w:t>
            </w:r>
          </w:p>
          <w:p w:rsidR="00CD414D" w:rsidRDefault="00DA77C2">
            <w:pPr>
              <w:spacing w:after="0" w:line="240" w:lineRule="auto"/>
              <w:rPr>
                <w:sz w:val="24"/>
                <w:szCs w:val="24"/>
              </w:rPr>
            </w:pPr>
            <w:r>
              <w:rPr>
                <w:rFonts w:ascii="Times New Roman" w:hAnsi="Times New Roman" w:cs="Times New Roman"/>
                <w:color w:val="000000"/>
                <w:sz w:val="24"/>
                <w:szCs w:val="24"/>
              </w:rPr>
              <w:t>Возникновение христианства (исторические свидетельства об Иисусе Христе; Евангелия; Апостолы).</w:t>
            </w:r>
          </w:p>
        </w:tc>
      </w:tr>
      <w:tr w:rsidR="00CD414D">
        <w:trPr>
          <w:trHeight w:hRule="exact" w:val="8"/>
        </w:trPr>
        <w:tc>
          <w:tcPr>
            <w:tcW w:w="9640" w:type="dxa"/>
          </w:tcPr>
          <w:p w:rsidR="00CD414D" w:rsidRDefault="00CD414D"/>
        </w:tc>
      </w:tr>
      <w:tr w:rsidR="00CD414D">
        <w:trPr>
          <w:trHeight w:hRule="exact" w:val="585"/>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Особенности общественного строя в период Средневековья в странах Европы и Азии</w:t>
            </w:r>
          </w:p>
        </w:tc>
      </w:tr>
      <w:tr w:rsidR="00CD414D">
        <w:trPr>
          <w:trHeight w:hRule="exact" w:val="21"/>
        </w:trPr>
        <w:tc>
          <w:tcPr>
            <w:tcW w:w="9640" w:type="dxa"/>
          </w:tcPr>
          <w:p w:rsidR="00CD414D" w:rsidRDefault="00CD414D"/>
        </w:tc>
      </w:tr>
      <w:tr w:rsidR="00CD414D">
        <w:trPr>
          <w:trHeight w:hRule="exact" w:val="200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Средние века: понятие, хронологические рамки, периодизация.</w:t>
            </w:r>
          </w:p>
          <w:p w:rsidR="00CD414D" w:rsidRDefault="00DA77C2">
            <w:pPr>
              <w:spacing w:after="0" w:line="240" w:lineRule="auto"/>
              <w:rPr>
                <w:sz w:val="24"/>
                <w:szCs w:val="24"/>
              </w:rPr>
            </w:pPr>
            <w:r>
              <w:rPr>
                <w:rFonts w:ascii="Times New Roman" w:hAnsi="Times New Roman" w:cs="Times New Roman"/>
                <w:color w:val="000000"/>
                <w:sz w:val="24"/>
                <w:szCs w:val="24"/>
              </w:rPr>
              <w:t>Падение Западной Римской империи и образование германских королевств. Франкское государство в VIII–IX вв.</w:t>
            </w:r>
          </w:p>
          <w:p w:rsidR="00CD414D" w:rsidRDefault="00DA77C2">
            <w:pPr>
              <w:spacing w:after="0" w:line="240" w:lineRule="auto"/>
              <w:rPr>
                <w:sz w:val="24"/>
                <w:szCs w:val="24"/>
              </w:rPr>
            </w:pPr>
            <w:r>
              <w:rPr>
                <w:rFonts w:ascii="Times New Roman" w:hAnsi="Times New Roman" w:cs="Times New Roman"/>
                <w:color w:val="000000"/>
                <w:sz w:val="24"/>
                <w:szCs w:val="24"/>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247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княжеской власти.</w:t>
            </w:r>
          </w:p>
          <w:p w:rsidR="00CD414D" w:rsidRDefault="00DA77C2">
            <w:pPr>
              <w:spacing w:after="0" w:line="240" w:lineRule="auto"/>
              <w:rPr>
                <w:sz w:val="24"/>
                <w:szCs w:val="24"/>
              </w:rPr>
            </w:pPr>
            <w:r>
              <w:rPr>
                <w:rFonts w:ascii="Times New Roman" w:hAnsi="Times New Roman" w:cs="Times New Roman"/>
                <w:color w:val="000000"/>
                <w:sz w:val="24"/>
                <w:szCs w:val="24"/>
              </w:rPr>
              <w:t>Византийская империя.  Византия и славяне; миссия Кирилла и Мефодия, создание славянской письменности.</w:t>
            </w:r>
          </w:p>
          <w:p w:rsidR="00CD414D" w:rsidRDefault="00DA77C2">
            <w:pPr>
              <w:spacing w:after="0" w:line="240" w:lineRule="auto"/>
              <w:rPr>
                <w:sz w:val="24"/>
                <w:szCs w:val="24"/>
              </w:rPr>
            </w:pPr>
            <w:r>
              <w:rPr>
                <w:rFonts w:ascii="Times New Roman" w:hAnsi="Times New Roman" w:cs="Times New Roman"/>
                <w:color w:val="000000"/>
                <w:sz w:val="24"/>
                <w:szCs w:val="24"/>
              </w:rPr>
              <w:t>Хазарский каганат и принятие им иудаизма.</w:t>
            </w:r>
          </w:p>
          <w:p w:rsidR="00CD414D" w:rsidRDefault="00DA77C2">
            <w:pPr>
              <w:spacing w:after="0" w:line="240" w:lineRule="auto"/>
              <w:rPr>
                <w:sz w:val="24"/>
                <w:szCs w:val="24"/>
              </w:rPr>
            </w:pPr>
            <w:r>
              <w:rPr>
                <w:rFonts w:ascii="Times New Roman" w:hAnsi="Times New Roman" w:cs="Times New Roman"/>
                <w:color w:val="000000"/>
                <w:sz w:val="24"/>
                <w:szCs w:val="24"/>
              </w:rPr>
              <w:t>Возникновение и распространение ислама и Арабский халифат.</w:t>
            </w:r>
          </w:p>
          <w:p w:rsidR="00CD414D" w:rsidRDefault="00DA77C2">
            <w:pPr>
              <w:spacing w:after="0" w:line="240" w:lineRule="auto"/>
              <w:rPr>
                <w:sz w:val="24"/>
                <w:szCs w:val="24"/>
              </w:rPr>
            </w:pPr>
            <w:r>
              <w:rPr>
                <w:rFonts w:ascii="Times New Roman" w:hAnsi="Times New Roman" w:cs="Times New Roman"/>
                <w:color w:val="000000"/>
                <w:sz w:val="24"/>
                <w:szCs w:val="24"/>
              </w:rPr>
              <w:t>Феодальная иерархия и сеньориальная система в Западной Европе.</w:t>
            </w:r>
          </w:p>
          <w:p w:rsidR="00CD414D" w:rsidRDefault="00DA77C2">
            <w:pPr>
              <w:spacing w:after="0" w:line="240" w:lineRule="auto"/>
              <w:rPr>
                <w:sz w:val="24"/>
                <w:szCs w:val="24"/>
              </w:rPr>
            </w:pPr>
            <w:r>
              <w:rPr>
                <w:rFonts w:ascii="Times New Roman" w:hAnsi="Times New Roman" w:cs="Times New Roman"/>
                <w:color w:val="000000"/>
                <w:sz w:val="24"/>
                <w:szCs w:val="24"/>
              </w:rPr>
              <w:t>Рыцарство. Крестовые походы.</w:t>
            </w:r>
          </w:p>
          <w:p w:rsidR="00CD414D" w:rsidRDefault="00DA77C2">
            <w:pPr>
              <w:spacing w:after="0" w:line="240" w:lineRule="auto"/>
              <w:rPr>
                <w:sz w:val="24"/>
                <w:szCs w:val="24"/>
              </w:rPr>
            </w:pPr>
            <w:r>
              <w:rPr>
                <w:rFonts w:ascii="Times New Roman" w:hAnsi="Times New Roman" w:cs="Times New Roman"/>
                <w:color w:val="000000"/>
                <w:sz w:val="24"/>
                <w:szCs w:val="24"/>
              </w:rPr>
              <w:t>Особенности общественно-политического строя в период Средневековья в странах Европы и Азии. Общее и особенное.</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CD414D">
        <w:trPr>
          <w:trHeight w:hRule="exact" w:val="21"/>
        </w:trPr>
        <w:tc>
          <w:tcPr>
            <w:tcW w:w="9640" w:type="dxa"/>
          </w:tcPr>
          <w:p w:rsidR="00CD414D" w:rsidRDefault="00CD414D"/>
        </w:tc>
      </w:tr>
      <w:tr w:rsidR="00CD414D">
        <w:trPr>
          <w:trHeight w:hRule="exact" w:val="4101"/>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Дохристианская культура восточных славян и соседних народов. Былины.</w:t>
            </w:r>
          </w:p>
          <w:p w:rsidR="00CD414D" w:rsidRDefault="00DA77C2">
            <w:pPr>
              <w:spacing w:after="0" w:line="240" w:lineRule="auto"/>
              <w:rPr>
                <w:sz w:val="24"/>
                <w:szCs w:val="24"/>
              </w:rPr>
            </w:pPr>
            <w:r>
              <w:rPr>
                <w:rFonts w:ascii="Times New Roman" w:hAnsi="Times New Roman" w:cs="Times New Roman"/>
                <w:color w:val="000000"/>
                <w:sz w:val="24"/>
                <w:szCs w:val="24"/>
              </w:rPr>
              <w:t>Основные достижения мировой культуры в эпоху Средневековья.</w:t>
            </w:r>
          </w:p>
          <w:p w:rsidR="00CD414D" w:rsidRDefault="00DA77C2">
            <w:pPr>
              <w:spacing w:after="0" w:line="240" w:lineRule="auto"/>
              <w:rPr>
                <w:sz w:val="24"/>
                <w:szCs w:val="24"/>
              </w:rPr>
            </w:pPr>
            <w:r>
              <w:rPr>
                <w:rFonts w:ascii="Times New Roman" w:hAnsi="Times New Roman" w:cs="Times New Roman"/>
                <w:color w:val="000000"/>
                <w:sz w:val="24"/>
                <w:szCs w:val="24"/>
              </w:rPr>
              <w:t>Раннехристианское искусство. Романский стиль. Готика. Представления о мире.</w:t>
            </w:r>
          </w:p>
          <w:p w:rsidR="00CD414D" w:rsidRDefault="00DA77C2">
            <w:pPr>
              <w:spacing w:after="0" w:line="240" w:lineRule="auto"/>
              <w:rPr>
                <w:sz w:val="24"/>
                <w:szCs w:val="24"/>
              </w:rPr>
            </w:pPr>
            <w:r>
              <w:rPr>
                <w:rFonts w:ascii="Times New Roman" w:hAnsi="Times New Roman" w:cs="Times New Roman"/>
                <w:color w:val="000000"/>
                <w:sz w:val="24"/>
                <w:szCs w:val="24"/>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CD414D" w:rsidRDefault="00DA77C2">
            <w:pPr>
              <w:spacing w:after="0" w:line="240" w:lineRule="auto"/>
              <w:rPr>
                <w:sz w:val="24"/>
                <w:szCs w:val="24"/>
              </w:rPr>
            </w:pPr>
            <w:r>
              <w:rPr>
                <w:rFonts w:ascii="Times New Roman" w:hAnsi="Times New Roman" w:cs="Times New Roman"/>
                <w:color w:val="000000"/>
                <w:sz w:val="24"/>
                <w:szCs w:val="24"/>
              </w:rPr>
              <w:t>Начало каменного строительства. Софийские соборы.</w:t>
            </w:r>
          </w:p>
          <w:p w:rsidR="00CD414D" w:rsidRDefault="00DA77C2">
            <w:pPr>
              <w:spacing w:after="0" w:line="240" w:lineRule="auto"/>
              <w:rPr>
                <w:sz w:val="24"/>
                <w:szCs w:val="24"/>
              </w:rPr>
            </w:pPr>
            <w:r>
              <w:rPr>
                <w:rFonts w:ascii="Times New Roman" w:hAnsi="Times New Roman" w:cs="Times New Roman"/>
                <w:color w:val="000000"/>
                <w:sz w:val="24"/>
                <w:szCs w:val="24"/>
              </w:rPr>
              <w:t>Ансамбль Московского Кремля.</w:t>
            </w:r>
          </w:p>
          <w:p w:rsidR="00CD414D" w:rsidRDefault="00DA77C2">
            <w:pPr>
              <w:spacing w:after="0" w:line="240" w:lineRule="auto"/>
              <w:rPr>
                <w:sz w:val="24"/>
                <w:szCs w:val="24"/>
              </w:rPr>
            </w:pPr>
            <w:r>
              <w:rPr>
                <w:rFonts w:ascii="Times New Roman" w:hAnsi="Times New Roman" w:cs="Times New Roman"/>
                <w:color w:val="000000"/>
                <w:sz w:val="24"/>
                <w:szCs w:val="24"/>
              </w:rPr>
              <w:t>Древнерусское изобразительное искусство: мозаики, фрески, иконы. Творчество Феофана Грека, Андрея Рублева.</w:t>
            </w:r>
          </w:p>
          <w:p w:rsidR="00CD414D" w:rsidRDefault="00DA77C2">
            <w:pPr>
              <w:spacing w:after="0" w:line="240" w:lineRule="auto"/>
              <w:rPr>
                <w:sz w:val="24"/>
                <w:szCs w:val="24"/>
              </w:rPr>
            </w:pPr>
            <w:r>
              <w:rPr>
                <w:rFonts w:ascii="Times New Roman" w:hAnsi="Times New Roman" w:cs="Times New Roman"/>
                <w:color w:val="000000"/>
                <w:sz w:val="24"/>
                <w:szCs w:val="24"/>
              </w:rPr>
              <w:t>Православная церковь и народная культура.</w:t>
            </w:r>
          </w:p>
          <w:p w:rsidR="00CD414D" w:rsidRDefault="00DA77C2">
            <w:pPr>
              <w:spacing w:after="0" w:line="240" w:lineRule="auto"/>
              <w:rPr>
                <w:sz w:val="24"/>
                <w:szCs w:val="24"/>
              </w:rPr>
            </w:pPr>
            <w:r>
              <w:rPr>
                <w:rFonts w:ascii="Times New Roman" w:hAnsi="Times New Roman" w:cs="Times New Roman"/>
                <w:color w:val="000000"/>
                <w:sz w:val="24"/>
                <w:szCs w:val="24"/>
              </w:rPr>
              <w:t>Скоморошество.</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Россия в начале XVI в.</w:t>
            </w:r>
          </w:p>
        </w:tc>
      </w:tr>
      <w:tr w:rsidR="00CD414D">
        <w:trPr>
          <w:trHeight w:hRule="exact" w:val="21"/>
        </w:trPr>
        <w:tc>
          <w:tcPr>
            <w:tcW w:w="9640" w:type="dxa"/>
          </w:tcPr>
          <w:p w:rsidR="00CD414D" w:rsidRDefault="00CD414D"/>
        </w:tc>
      </w:tr>
      <w:tr w:rsidR="00CD414D">
        <w:trPr>
          <w:trHeight w:hRule="exact" w:val="247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CD414D" w:rsidRDefault="00DA77C2">
            <w:pPr>
              <w:spacing w:after="0" w:line="240" w:lineRule="auto"/>
              <w:rPr>
                <w:sz w:val="24"/>
                <w:szCs w:val="24"/>
              </w:rPr>
            </w:pPr>
            <w:r>
              <w:rPr>
                <w:rFonts w:ascii="Times New Roman" w:hAnsi="Times New Roman" w:cs="Times New Roman"/>
                <w:color w:val="000000"/>
                <w:sz w:val="24"/>
                <w:szCs w:val="24"/>
              </w:rPr>
              <w:t>Великий князь Василий III Иванович.</w:t>
            </w:r>
          </w:p>
          <w:p w:rsidR="00CD414D" w:rsidRDefault="00DA77C2">
            <w:pPr>
              <w:spacing w:after="0" w:line="240" w:lineRule="auto"/>
              <w:rPr>
                <w:sz w:val="24"/>
                <w:szCs w:val="24"/>
              </w:rPr>
            </w:pPr>
            <w:r>
              <w:rPr>
                <w:rFonts w:ascii="Times New Roman" w:hAnsi="Times New Roman" w:cs="Times New Roman"/>
                <w:color w:val="000000"/>
                <w:sz w:val="24"/>
                <w:szCs w:val="24"/>
              </w:rPr>
              <w:t>Формирование аппарата центрального управления. Боярская дума. Первые приказы.</w:t>
            </w:r>
          </w:p>
          <w:p w:rsidR="00CD414D" w:rsidRDefault="00DA77C2">
            <w:pPr>
              <w:spacing w:after="0" w:line="240" w:lineRule="auto"/>
              <w:rPr>
                <w:sz w:val="24"/>
                <w:szCs w:val="24"/>
              </w:rPr>
            </w:pPr>
            <w:r>
              <w:rPr>
                <w:rFonts w:ascii="Times New Roman" w:hAnsi="Times New Roman" w:cs="Times New Roman"/>
                <w:color w:val="000000"/>
                <w:sz w:val="24"/>
                <w:szCs w:val="24"/>
              </w:rPr>
              <w:t>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CD414D">
        <w:trPr>
          <w:trHeight w:hRule="exact" w:val="21"/>
        </w:trPr>
        <w:tc>
          <w:tcPr>
            <w:tcW w:w="9640" w:type="dxa"/>
          </w:tcPr>
          <w:p w:rsidR="00CD414D" w:rsidRDefault="00CD414D"/>
        </w:tc>
      </w:tr>
      <w:tr w:rsidR="00CD414D">
        <w:trPr>
          <w:trHeight w:hRule="exact" w:val="5302"/>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rsidR="00CD414D" w:rsidRDefault="00DA77C2">
            <w:pPr>
              <w:spacing w:after="0" w:line="240" w:lineRule="auto"/>
              <w:rPr>
                <w:sz w:val="24"/>
                <w:szCs w:val="24"/>
              </w:rPr>
            </w:pPr>
            <w:r>
              <w:rPr>
                <w:rFonts w:ascii="Times New Roman" w:hAnsi="Times New Roman" w:cs="Times New Roman"/>
                <w:color w:val="000000"/>
                <w:sz w:val="24"/>
                <w:szCs w:val="24"/>
              </w:rPr>
              <w:t>Смерть Бориса Годунова и воцарение Лжедмитрия I. Внутренняя и внешняя политика самозванца. Свержение Лжедмитрия I.</w:t>
            </w:r>
          </w:p>
          <w:p w:rsidR="00CD414D" w:rsidRDefault="00DA77C2">
            <w:pPr>
              <w:spacing w:after="0" w:line="240" w:lineRule="auto"/>
              <w:rPr>
                <w:sz w:val="24"/>
                <w:szCs w:val="24"/>
              </w:rPr>
            </w:pPr>
            <w:r>
              <w:rPr>
                <w:rFonts w:ascii="Times New Roman" w:hAnsi="Times New Roman" w:cs="Times New Roman"/>
                <w:color w:val="000000"/>
                <w:sz w:val="24"/>
                <w:szCs w:val="24"/>
              </w:rPr>
              <w:t>Углубление и расширение гражданской войны. Царствование Василия IV Ивановича Шуйского.</w:t>
            </w:r>
          </w:p>
          <w:p w:rsidR="00CD414D" w:rsidRDefault="00DA77C2">
            <w:pPr>
              <w:spacing w:after="0" w:line="240" w:lineRule="auto"/>
              <w:rPr>
                <w:sz w:val="24"/>
                <w:szCs w:val="24"/>
              </w:rPr>
            </w:pPr>
            <w:r>
              <w:rPr>
                <w:rFonts w:ascii="Times New Roman" w:hAnsi="Times New Roman" w:cs="Times New Roman"/>
                <w:color w:val="000000"/>
                <w:sz w:val="24"/>
                <w:szCs w:val="24"/>
              </w:rPr>
              <w:t>Повстанческое войско Ивана Болотникова. Разгром восставших.</w:t>
            </w:r>
          </w:p>
          <w:p w:rsidR="00CD414D" w:rsidRDefault="00DA77C2">
            <w:pPr>
              <w:spacing w:after="0" w:line="240" w:lineRule="auto"/>
              <w:rPr>
                <w:sz w:val="24"/>
                <w:szCs w:val="24"/>
              </w:rPr>
            </w:pPr>
            <w:r>
              <w:rPr>
                <w:rFonts w:ascii="Times New Roman" w:hAnsi="Times New Roman" w:cs="Times New Roman"/>
                <w:color w:val="000000"/>
                <w:sz w:val="24"/>
                <w:szCs w:val="24"/>
              </w:rPr>
              <w:t>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CD414D" w:rsidRDefault="00DA77C2">
            <w:pPr>
              <w:spacing w:after="0" w:line="240" w:lineRule="auto"/>
              <w:rPr>
                <w:sz w:val="24"/>
                <w:szCs w:val="24"/>
              </w:rPr>
            </w:pPr>
            <w:r>
              <w:rPr>
                <w:rFonts w:ascii="Times New Roman" w:hAnsi="Times New Roman" w:cs="Times New Roman"/>
                <w:color w:val="000000"/>
                <w:sz w:val="24"/>
                <w:szCs w:val="24"/>
              </w:rPr>
              <w:t>Кульминация Смуты. Договор о передаче престола польскому королевичу Владиславу.</w:t>
            </w:r>
          </w:p>
          <w:p w:rsidR="00CD414D" w:rsidRDefault="00DA77C2">
            <w:pPr>
              <w:spacing w:after="0" w:line="240" w:lineRule="auto"/>
              <w:rPr>
                <w:sz w:val="24"/>
                <w:szCs w:val="24"/>
              </w:rPr>
            </w:pPr>
            <w:r>
              <w:rPr>
                <w:rFonts w:ascii="Times New Roman" w:hAnsi="Times New Roman" w:cs="Times New Roman"/>
                <w:color w:val="000000"/>
                <w:sz w:val="24"/>
                <w:szCs w:val="24"/>
              </w:rPr>
              <w:t>Подъем национально-освободительного движения. Формирование Первого ополчения.</w:t>
            </w:r>
          </w:p>
          <w:p w:rsidR="00CD414D" w:rsidRDefault="00DA77C2">
            <w:pPr>
              <w:spacing w:after="0" w:line="240" w:lineRule="auto"/>
              <w:rPr>
                <w:sz w:val="24"/>
                <w:szCs w:val="24"/>
              </w:rPr>
            </w:pPr>
            <w:r>
              <w:rPr>
                <w:rFonts w:ascii="Times New Roman" w:hAnsi="Times New Roman" w:cs="Times New Roman"/>
                <w:color w:val="000000"/>
                <w:sz w:val="24"/>
                <w:szCs w:val="24"/>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CD414D" w:rsidRDefault="00DA77C2">
            <w:pPr>
              <w:spacing w:after="0" w:line="240" w:lineRule="auto"/>
              <w:rPr>
                <w:sz w:val="24"/>
                <w:szCs w:val="24"/>
              </w:rPr>
            </w:pPr>
            <w:r>
              <w:rPr>
                <w:rFonts w:ascii="Times New Roman" w:hAnsi="Times New Roman" w:cs="Times New Roman"/>
                <w:color w:val="000000"/>
                <w:sz w:val="24"/>
                <w:szCs w:val="24"/>
              </w:rPr>
              <w:t>Завершение Смутного времени. Установление власти нового царя на территории страны.</w:t>
            </w:r>
          </w:p>
          <w:p w:rsidR="00CD414D" w:rsidRDefault="00DA77C2">
            <w:pPr>
              <w:spacing w:after="0" w:line="240" w:lineRule="auto"/>
              <w:rPr>
                <w:sz w:val="24"/>
                <w:szCs w:val="24"/>
              </w:rPr>
            </w:pPr>
            <w:r>
              <w:rPr>
                <w:rFonts w:ascii="Times New Roman" w:hAnsi="Times New Roman" w:cs="Times New Roman"/>
                <w:color w:val="000000"/>
                <w:sz w:val="24"/>
                <w:szCs w:val="24"/>
              </w:rPr>
              <w:t>Русско-шведские переговоры и заключение Столбовского мирного договора.</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Цена первой в истории России гражданской войны.</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Культура России в XVI-XVII вв.</w:t>
            </w:r>
          </w:p>
        </w:tc>
      </w:tr>
      <w:tr w:rsidR="00CD414D">
        <w:trPr>
          <w:trHeight w:hRule="exact" w:val="21"/>
        </w:trPr>
        <w:tc>
          <w:tcPr>
            <w:tcW w:w="9640" w:type="dxa"/>
          </w:tcPr>
          <w:p w:rsidR="00CD414D" w:rsidRDefault="00CD414D"/>
        </w:tc>
      </w:tr>
      <w:tr w:rsidR="00CD414D">
        <w:trPr>
          <w:trHeight w:hRule="exact" w:val="5723"/>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CD414D" w:rsidRDefault="00DA77C2">
            <w:pPr>
              <w:spacing w:after="0" w:line="240" w:lineRule="auto"/>
              <w:rPr>
                <w:sz w:val="24"/>
                <w:szCs w:val="24"/>
              </w:rPr>
            </w:pPr>
            <w:r>
              <w:rPr>
                <w:rFonts w:ascii="Times New Roman" w:hAnsi="Times New Roman" w:cs="Times New Roman"/>
                <w:color w:val="000000"/>
                <w:sz w:val="24"/>
                <w:szCs w:val="24"/>
              </w:rPr>
              <w:t>Появление книгопечатания в Западной Европе и в России (Иоганн Гутенберг, Франциск Скорина, Иван Федоров).</w:t>
            </w:r>
          </w:p>
          <w:p w:rsidR="00CD414D" w:rsidRDefault="00DA77C2">
            <w:pPr>
              <w:spacing w:after="0" w:line="240" w:lineRule="auto"/>
              <w:rPr>
                <w:sz w:val="24"/>
                <w:szCs w:val="24"/>
              </w:rPr>
            </w:pPr>
            <w:r>
              <w:rPr>
                <w:rFonts w:ascii="Times New Roman" w:hAnsi="Times New Roman" w:cs="Times New Roman"/>
                <w:color w:val="000000"/>
                <w:sz w:val="24"/>
                <w:szCs w:val="24"/>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CD414D" w:rsidRDefault="00DA77C2">
            <w:pPr>
              <w:spacing w:after="0" w:line="240" w:lineRule="auto"/>
              <w:rPr>
                <w:sz w:val="24"/>
                <w:szCs w:val="24"/>
              </w:rPr>
            </w:pPr>
            <w:r>
              <w:rPr>
                <w:rFonts w:ascii="Times New Roman" w:hAnsi="Times New Roman" w:cs="Times New Roman"/>
                <w:color w:val="000000"/>
                <w:sz w:val="24"/>
                <w:szCs w:val="24"/>
              </w:rPr>
              <w:t>«Домострой» — нравственное и практическое значение этой книги.</w:t>
            </w:r>
          </w:p>
          <w:p w:rsidR="00CD414D" w:rsidRDefault="00DA77C2">
            <w:pPr>
              <w:spacing w:after="0" w:line="240" w:lineRule="auto"/>
              <w:rPr>
                <w:sz w:val="24"/>
                <w:szCs w:val="24"/>
              </w:rPr>
            </w:pPr>
            <w:r>
              <w:rPr>
                <w:rFonts w:ascii="Times New Roman" w:hAnsi="Times New Roman" w:cs="Times New Roman"/>
                <w:color w:val="000000"/>
                <w:sz w:val="24"/>
                <w:szCs w:val="24"/>
              </w:rPr>
              <w:t>Формирование старообрядческой культуры («Житие протопопа Аввакума»).</w:t>
            </w:r>
          </w:p>
          <w:p w:rsidR="00CD414D" w:rsidRDefault="00DA77C2">
            <w:pPr>
              <w:spacing w:after="0" w:line="240" w:lineRule="auto"/>
              <w:rPr>
                <w:sz w:val="24"/>
                <w:szCs w:val="24"/>
              </w:rPr>
            </w:pPr>
            <w:r>
              <w:rPr>
                <w:rFonts w:ascii="Times New Roman" w:hAnsi="Times New Roman" w:cs="Times New Roman"/>
                <w:color w:val="000000"/>
                <w:sz w:val="24"/>
                <w:szCs w:val="24"/>
              </w:rPr>
              <w:t>Развитие шатрового зодчества в XVI в.</w:t>
            </w:r>
          </w:p>
          <w:p w:rsidR="00CD414D" w:rsidRDefault="00DA77C2">
            <w:pPr>
              <w:spacing w:after="0" w:line="240" w:lineRule="auto"/>
              <w:rPr>
                <w:sz w:val="24"/>
                <w:szCs w:val="24"/>
              </w:rPr>
            </w:pPr>
            <w:r>
              <w:rPr>
                <w:rFonts w:ascii="Times New Roman" w:hAnsi="Times New Roman" w:cs="Times New Roman"/>
                <w:color w:val="000000"/>
                <w:sz w:val="24"/>
                <w:szCs w:val="24"/>
              </w:rPr>
              <w:t>Культура Возрождения, ее отличительные черты. Формирование культуры Нового времени.</w:t>
            </w:r>
          </w:p>
          <w:p w:rsidR="00CD414D" w:rsidRDefault="00DA77C2">
            <w:pPr>
              <w:spacing w:after="0" w:line="240" w:lineRule="auto"/>
              <w:rPr>
                <w:sz w:val="24"/>
                <w:szCs w:val="24"/>
              </w:rPr>
            </w:pPr>
            <w:r>
              <w:rPr>
                <w:rFonts w:ascii="Times New Roman" w:hAnsi="Times New Roman" w:cs="Times New Roman"/>
                <w:color w:val="000000"/>
                <w:sz w:val="24"/>
                <w:szCs w:val="24"/>
              </w:rPr>
              <w:t>XVII век — век разума. Научная революция.</w:t>
            </w:r>
          </w:p>
          <w:p w:rsidR="00CD414D" w:rsidRDefault="00DA77C2">
            <w:pPr>
              <w:spacing w:after="0" w:line="240" w:lineRule="auto"/>
              <w:rPr>
                <w:sz w:val="24"/>
                <w:szCs w:val="24"/>
              </w:rPr>
            </w:pPr>
            <w:r>
              <w:rPr>
                <w:rFonts w:ascii="Times New Roman" w:hAnsi="Times New Roman" w:cs="Times New Roman"/>
                <w:color w:val="000000"/>
                <w:sz w:val="24"/>
                <w:szCs w:val="24"/>
              </w:rPr>
              <w:t>Формирование представлений и стереотипов о России в Европе.</w:t>
            </w:r>
          </w:p>
          <w:p w:rsidR="00CD414D" w:rsidRDefault="00DA77C2">
            <w:pPr>
              <w:spacing w:after="0" w:line="240" w:lineRule="auto"/>
              <w:rPr>
                <w:sz w:val="24"/>
                <w:szCs w:val="24"/>
              </w:rPr>
            </w:pPr>
            <w:r>
              <w:rPr>
                <w:rFonts w:ascii="Times New Roman" w:hAnsi="Times New Roman" w:cs="Times New Roman"/>
                <w:color w:val="000000"/>
                <w:sz w:val="24"/>
                <w:szCs w:val="24"/>
              </w:rPr>
              <w:t>Западное влияние в русской культуре XVII в. и основные каналы его проникновения.</w:t>
            </w:r>
          </w:p>
          <w:p w:rsidR="00CD414D" w:rsidRDefault="00DA77C2">
            <w:pPr>
              <w:spacing w:after="0" w:line="240" w:lineRule="auto"/>
              <w:rPr>
                <w:sz w:val="24"/>
                <w:szCs w:val="24"/>
              </w:rPr>
            </w:pPr>
            <w:r>
              <w:rPr>
                <w:rFonts w:ascii="Times New Roman" w:hAnsi="Times New Roman" w:cs="Times New Roman"/>
                <w:color w:val="000000"/>
                <w:sz w:val="24"/>
                <w:szCs w:val="24"/>
              </w:rPr>
              <w:t>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России в XVIII в.</w:t>
            </w:r>
          </w:p>
        </w:tc>
      </w:tr>
      <w:tr w:rsidR="00CD414D">
        <w:trPr>
          <w:trHeight w:hRule="exact" w:val="21"/>
        </w:trPr>
        <w:tc>
          <w:tcPr>
            <w:tcW w:w="9640" w:type="dxa"/>
          </w:tcPr>
          <w:p w:rsidR="00CD414D" w:rsidRDefault="00CD414D"/>
        </w:tc>
      </w:tr>
      <w:tr w:rsidR="00CD414D">
        <w:trPr>
          <w:trHeight w:hRule="exact" w:val="5723"/>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CD414D" w:rsidRDefault="00DA77C2">
            <w:pPr>
              <w:spacing w:after="0" w:line="240" w:lineRule="auto"/>
              <w:rPr>
                <w:sz w:val="24"/>
                <w:szCs w:val="24"/>
              </w:rPr>
            </w:pPr>
            <w:r>
              <w:rPr>
                <w:rFonts w:ascii="Times New Roman" w:hAnsi="Times New Roman" w:cs="Times New Roman"/>
                <w:color w:val="000000"/>
                <w:sz w:val="24"/>
                <w:szCs w:val="24"/>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CD414D" w:rsidRDefault="00DA77C2">
            <w:pPr>
              <w:spacing w:after="0" w:line="240" w:lineRule="auto"/>
              <w:rPr>
                <w:sz w:val="24"/>
                <w:szCs w:val="24"/>
              </w:rPr>
            </w:pPr>
            <w:r>
              <w:rPr>
                <w:rFonts w:ascii="Times New Roman" w:hAnsi="Times New Roman" w:cs="Times New Roman"/>
                <w:color w:val="000000"/>
                <w:sz w:val="24"/>
                <w:szCs w:val="24"/>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CD414D" w:rsidRDefault="00DA77C2">
            <w:pPr>
              <w:spacing w:after="0" w:line="240" w:lineRule="auto"/>
              <w:rPr>
                <w:sz w:val="24"/>
                <w:szCs w:val="24"/>
              </w:rPr>
            </w:pPr>
            <w:r>
              <w:rPr>
                <w:rFonts w:ascii="Times New Roman" w:hAnsi="Times New Roman" w:cs="Times New Roman"/>
                <w:color w:val="000000"/>
                <w:sz w:val="24"/>
                <w:szCs w:val="24"/>
              </w:rPr>
              <w:t>Взаимоотношения государства и церкви. Секуляризация церковных владений.</w:t>
            </w:r>
          </w:p>
          <w:p w:rsidR="00CD414D" w:rsidRDefault="00DA77C2">
            <w:pPr>
              <w:spacing w:after="0" w:line="240" w:lineRule="auto"/>
              <w:rPr>
                <w:sz w:val="24"/>
                <w:szCs w:val="24"/>
              </w:rPr>
            </w:pPr>
            <w:r>
              <w:rPr>
                <w:rFonts w:ascii="Times New Roman" w:hAnsi="Times New Roman" w:cs="Times New Roman"/>
                <w:color w:val="000000"/>
                <w:sz w:val="24"/>
                <w:szCs w:val="24"/>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CD414D" w:rsidRDefault="00DA77C2">
            <w:pPr>
              <w:spacing w:after="0" w:line="240" w:lineRule="auto"/>
              <w:rPr>
                <w:sz w:val="24"/>
                <w:szCs w:val="24"/>
              </w:rPr>
            </w:pPr>
            <w:r>
              <w:rPr>
                <w:rFonts w:ascii="Times New Roman" w:hAnsi="Times New Roman" w:cs="Times New Roman"/>
                <w:color w:val="000000"/>
                <w:sz w:val="24"/>
                <w:szCs w:val="24"/>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CD414D" w:rsidRDefault="00DA77C2">
            <w:pPr>
              <w:spacing w:after="0" w:line="240" w:lineRule="auto"/>
              <w:rPr>
                <w:sz w:val="24"/>
                <w:szCs w:val="24"/>
              </w:rPr>
            </w:pPr>
            <w:r>
              <w:rPr>
                <w:rFonts w:ascii="Times New Roman" w:hAnsi="Times New Roman" w:cs="Times New Roman"/>
                <w:color w:val="000000"/>
                <w:sz w:val="24"/>
                <w:szCs w:val="24"/>
              </w:rPr>
              <w:t>Вхождение в состав России Младшего и Среднего казахских жузов.</w:t>
            </w:r>
          </w:p>
          <w:p w:rsidR="00CD414D" w:rsidRDefault="00DA77C2">
            <w:pPr>
              <w:spacing w:after="0" w:line="240" w:lineRule="auto"/>
              <w:rPr>
                <w:sz w:val="24"/>
                <w:szCs w:val="24"/>
              </w:rPr>
            </w:pPr>
            <w:r>
              <w:rPr>
                <w:rFonts w:ascii="Times New Roman" w:hAnsi="Times New Roman" w:cs="Times New Roman"/>
                <w:color w:val="000000"/>
                <w:sz w:val="24"/>
                <w:szCs w:val="24"/>
              </w:rPr>
              <w:t>Освоение Северо-Западной Америки. Создание Российско-Американской компании.</w:t>
            </w:r>
          </w:p>
          <w:p w:rsidR="00CD414D" w:rsidRDefault="00DA77C2">
            <w:pPr>
              <w:spacing w:after="0" w:line="240" w:lineRule="auto"/>
              <w:rPr>
                <w:sz w:val="24"/>
                <w:szCs w:val="24"/>
              </w:rPr>
            </w:pPr>
            <w:r>
              <w:rPr>
                <w:rFonts w:ascii="Times New Roman" w:hAnsi="Times New Roman" w:cs="Times New Roman"/>
                <w:color w:val="000000"/>
                <w:sz w:val="24"/>
                <w:szCs w:val="24"/>
              </w:rPr>
              <w:t>Экономическая политика правительства. Ярмарки и их роль в развитии внутреннего рынка.</w:t>
            </w:r>
          </w:p>
          <w:p w:rsidR="00CD414D" w:rsidRDefault="00DA77C2">
            <w:pPr>
              <w:spacing w:after="0" w:line="240" w:lineRule="auto"/>
              <w:rPr>
                <w:sz w:val="24"/>
                <w:szCs w:val="24"/>
              </w:rPr>
            </w:pPr>
            <w:r>
              <w:rPr>
                <w:rFonts w:ascii="Times New Roman" w:hAnsi="Times New Roman" w:cs="Times New Roman"/>
                <w:color w:val="000000"/>
                <w:sz w:val="24"/>
                <w:szCs w:val="24"/>
              </w:rPr>
              <w:t>Павел I. Основные черты, особенности и цели его внутренней политики.</w:t>
            </w:r>
          </w:p>
          <w:p w:rsidR="00CD414D" w:rsidRDefault="00DA77C2">
            <w:pPr>
              <w:spacing w:after="0" w:line="240" w:lineRule="auto"/>
              <w:rPr>
                <w:sz w:val="24"/>
                <w:szCs w:val="24"/>
              </w:rPr>
            </w:pPr>
            <w:r>
              <w:rPr>
                <w:rFonts w:ascii="Times New Roman" w:hAnsi="Times New Roman" w:cs="Times New Roman"/>
                <w:color w:val="000000"/>
                <w:sz w:val="24"/>
                <w:szCs w:val="24"/>
              </w:rPr>
              <w:t>Политика по отношению к дворянству, крестьянству, крепостному праву.</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CD414D">
        <w:trPr>
          <w:trHeight w:hRule="exact" w:val="21"/>
        </w:trPr>
        <w:tc>
          <w:tcPr>
            <w:tcW w:w="9640" w:type="dxa"/>
          </w:tcPr>
          <w:p w:rsidR="00CD414D" w:rsidRDefault="00CD414D"/>
        </w:tc>
      </w:tr>
      <w:tr w:rsidR="00CD414D">
        <w:trPr>
          <w:trHeight w:hRule="exact" w:val="2597"/>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Идеология Просвещения и ее влияние на развитие русской культуры XVIII в.</w:t>
            </w:r>
          </w:p>
          <w:p w:rsidR="00CD414D" w:rsidRDefault="00DA77C2">
            <w:pPr>
              <w:spacing w:after="0" w:line="240" w:lineRule="auto"/>
              <w:rPr>
                <w:sz w:val="24"/>
                <w:szCs w:val="24"/>
              </w:rPr>
            </w:pPr>
            <w:r>
              <w:rPr>
                <w:rFonts w:ascii="Times New Roman" w:hAnsi="Times New Roman" w:cs="Times New Roman"/>
                <w:color w:val="000000"/>
                <w:sz w:val="24"/>
                <w:szCs w:val="24"/>
              </w:rPr>
              <w:t>Воспитание «новой породы» людей — реформа образования Екатерины II. Начальное и среднее образование. Учреждение Московского университета.</w:t>
            </w:r>
          </w:p>
          <w:p w:rsidR="00CD414D" w:rsidRDefault="00DA77C2">
            <w:pPr>
              <w:spacing w:after="0" w:line="240" w:lineRule="auto"/>
              <w:rPr>
                <w:sz w:val="24"/>
                <w:szCs w:val="24"/>
              </w:rPr>
            </w:pPr>
            <w:r>
              <w:rPr>
                <w:rFonts w:ascii="Times New Roman" w:hAnsi="Times New Roman" w:cs="Times New Roman"/>
                <w:color w:val="000000"/>
                <w:sz w:val="24"/>
                <w:szCs w:val="24"/>
              </w:rPr>
              <w:t>Расширение «вольностей» дворянства, дальнейшее формирование дворянской культуры. Галломания и англомания. Русская дворянская усадьба.</w:t>
            </w:r>
          </w:p>
          <w:p w:rsidR="00CD414D" w:rsidRDefault="00DA77C2">
            <w:pPr>
              <w:spacing w:after="0" w:line="240" w:lineRule="auto"/>
              <w:rPr>
                <w:sz w:val="24"/>
                <w:szCs w:val="24"/>
              </w:rPr>
            </w:pPr>
            <w:r>
              <w:rPr>
                <w:rFonts w:ascii="Times New Roman" w:hAnsi="Times New Roman" w:cs="Times New Roman"/>
                <w:color w:val="000000"/>
                <w:sz w:val="24"/>
                <w:szCs w:val="24"/>
              </w:rPr>
              <w:t>Дальнейшее развитие естествознания в европейской науке, распространение идей атеизма и материализма.</w:t>
            </w:r>
          </w:p>
          <w:p w:rsidR="00CD414D" w:rsidRDefault="00DA77C2">
            <w:pPr>
              <w:spacing w:after="0" w:line="240" w:lineRule="auto"/>
              <w:rPr>
                <w:sz w:val="24"/>
                <w:szCs w:val="24"/>
              </w:rPr>
            </w:pPr>
            <w:r>
              <w:rPr>
                <w:rFonts w:ascii="Times New Roman" w:hAnsi="Times New Roman" w:cs="Times New Roman"/>
                <w:color w:val="000000"/>
                <w:sz w:val="24"/>
                <w:szCs w:val="24"/>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274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науки и просвещения.</w:t>
            </w:r>
          </w:p>
          <w:p w:rsidR="00CD414D" w:rsidRDefault="00DA77C2">
            <w:pPr>
              <w:spacing w:after="0" w:line="240" w:lineRule="auto"/>
              <w:rPr>
                <w:sz w:val="24"/>
                <w:szCs w:val="24"/>
              </w:rPr>
            </w:pPr>
            <w:r>
              <w:rPr>
                <w:rFonts w:ascii="Times New Roman" w:hAnsi="Times New Roman" w:cs="Times New Roman"/>
                <w:color w:val="000000"/>
                <w:sz w:val="24"/>
                <w:szCs w:val="24"/>
              </w:rPr>
              <w:t>Изучение страны — главная задача российской науки.</w:t>
            </w:r>
          </w:p>
          <w:p w:rsidR="00CD414D" w:rsidRDefault="00DA77C2">
            <w:pPr>
              <w:spacing w:after="0" w:line="240" w:lineRule="auto"/>
              <w:rPr>
                <w:sz w:val="24"/>
                <w:szCs w:val="24"/>
              </w:rPr>
            </w:pPr>
            <w:r>
              <w:rPr>
                <w:rFonts w:ascii="Times New Roman" w:hAnsi="Times New Roman" w:cs="Times New Roman"/>
                <w:color w:val="000000"/>
                <w:sz w:val="24"/>
                <w:szCs w:val="24"/>
              </w:rPr>
              <w:t>Географические экспедиции. Генеральное межевание земель Российской империи.</w:t>
            </w:r>
          </w:p>
          <w:p w:rsidR="00CD414D" w:rsidRDefault="00DA77C2">
            <w:pPr>
              <w:spacing w:after="0" w:line="240" w:lineRule="auto"/>
              <w:rPr>
                <w:sz w:val="24"/>
                <w:szCs w:val="24"/>
              </w:rPr>
            </w:pPr>
            <w:r>
              <w:rPr>
                <w:rFonts w:ascii="Times New Roman" w:hAnsi="Times New Roman" w:cs="Times New Roman"/>
                <w:color w:val="000000"/>
                <w:sz w:val="24"/>
                <w:szCs w:val="24"/>
              </w:rPr>
              <w:t>Новые веяния в русском искусстве. Смена стилей. Влияние европейской художественной культуры.</w:t>
            </w:r>
          </w:p>
          <w:p w:rsidR="00CD414D" w:rsidRDefault="00DA77C2">
            <w:pPr>
              <w:spacing w:after="0" w:line="240" w:lineRule="auto"/>
              <w:rPr>
                <w:sz w:val="24"/>
                <w:szCs w:val="24"/>
              </w:rPr>
            </w:pPr>
            <w:r>
              <w:rPr>
                <w:rFonts w:ascii="Times New Roman" w:hAnsi="Times New Roman" w:cs="Times New Roman"/>
                <w:color w:val="000000"/>
                <w:sz w:val="24"/>
                <w:szCs w:val="24"/>
              </w:rPr>
              <w:t>Массовый перевод иностранной литературы.</w:t>
            </w:r>
          </w:p>
          <w:p w:rsidR="00CD414D" w:rsidRDefault="00DA77C2">
            <w:pPr>
              <w:spacing w:after="0" w:line="240" w:lineRule="auto"/>
              <w:rPr>
                <w:sz w:val="24"/>
                <w:szCs w:val="24"/>
              </w:rPr>
            </w:pPr>
            <w:r>
              <w:rPr>
                <w:rFonts w:ascii="Times New Roman" w:hAnsi="Times New Roman" w:cs="Times New Roman"/>
                <w:color w:val="000000"/>
                <w:sz w:val="24"/>
                <w:szCs w:val="24"/>
              </w:rPr>
              <w:t>Театр Ф. Г. Волкова и складывание системы Императорских театров.</w:t>
            </w:r>
          </w:p>
          <w:p w:rsidR="00CD414D" w:rsidRDefault="00DA77C2">
            <w:pPr>
              <w:spacing w:after="0" w:line="240" w:lineRule="auto"/>
              <w:rPr>
                <w:sz w:val="24"/>
                <w:szCs w:val="24"/>
              </w:rPr>
            </w:pPr>
            <w:r>
              <w:rPr>
                <w:rFonts w:ascii="Times New Roman" w:hAnsi="Times New Roman" w:cs="Times New Roman"/>
                <w:color w:val="000000"/>
                <w:sz w:val="24"/>
                <w:szCs w:val="24"/>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Россия в период правления Александра I</w:t>
            </w:r>
          </w:p>
        </w:tc>
      </w:tr>
      <w:tr w:rsidR="00CD414D">
        <w:trPr>
          <w:trHeight w:hRule="exact" w:val="21"/>
        </w:trPr>
        <w:tc>
          <w:tcPr>
            <w:tcW w:w="9640" w:type="dxa"/>
          </w:tcPr>
          <w:p w:rsidR="00CD414D" w:rsidRDefault="00CD414D"/>
        </w:tc>
      </w:tr>
      <w:tr w:rsidR="00CD414D">
        <w:trPr>
          <w:trHeight w:hRule="exact" w:val="3560"/>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CD414D" w:rsidRDefault="00DA77C2">
            <w:pPr>
              <w:spacing w:after="0" w:line="240" w:lineRule="auto"/>
              <w:rPr>
                <w:sz w:val="24"/>
                <w:szCs w:val="24"/>
              </w:rPr>
            </w:pPr>
            <w:r>
              <w:rPr>
                <w:rFonts w:ascii="Times New Roman" w:hAnsi="Times New Roman" w:cs="Times New Roman"/>
                <w:color w:val="000000"/>
                <w:sz w:val="24"/>
                <w:szCs w:val="24"/>
              </w:rPr>
              <w:t>Политическая реакция второй половины царствования</w:t>
            </w:r>
          </w:p>
          <w:p w:rsidR="00CD414D" w:rsidRDefault="00DA77C2">
            <w:pPr>
              <w:spacing w:after="0" w:line="240" w:lineRule="auto"/>
              <w:rPr>
                <w:sz w:val="24"/>
                <w:szCs w:val="24"/>
              </w:rPr>
            </w:pPr>
            <w:r>
              <w:rPr>
                <w:rFonts w:ascii="Times New Roman" w:hAnsi="Times New Roman" w:cs="Times New Roman"/>
                <w:color w:val="000000"/>
                <w:sz w:val="24"/>
                <w:szCs w:val="24"/>
              </w:rPr>
              <w:t>Александра I. «Александровский мистицизм».</w:t>
            </w:r>
          </w:p>
          <w:p w:rsidR="00CD414D" w:rsidRDefault="00DA77C2">
            <w:pPr>
              <w:spacing w:after="0" w:line="240" w:lineRule="auto"/>
              <w:rPr>
                <w:sz w:val="24"/>
                <w:szCs w:val="24"/>
              </w:rPr>
            </w:pPr>
            <w:r>
              <w:rPr>
                <w:rFonts w:ascii="Times New Roman" w:hAnsi="Times New Roman" w:cs="Times New Roman"/>
                <w:color w:val="000000"/>
                <w:sz w:val="24"/>
                <w:szCs w:val="24"/>
              </w:rPr>
              <w:t>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Россия второй четверти XIX в.</w:t>
            </w:r>
          </w:p>
        </w:tc>
      </w:tr>
      <w:tr w:rsidR="00CD414D">
        <w:trPr>
          <w:trHeight w:hRule="exact" w:val="21"/>
        </w:trPr>
        <w:tc>
          <w:tcPr>
            <w:tcW w:w="9640" w:type="dxa"/>
          </w:tcPr>
          <w:p w:rsidR="00CD414D" w:rsidRDefault="00CD414D"/>
        </w:tc>
      </w:tr>
      <w:tr w:rsidR="00CD414D">
        <w:trPr>
          <w:trHeight w:hRule="exact" w:val="4912"/>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Государственный строй в Николаевской России.  Кодификация законодательства: подготовка, организация процесса, результаты.</w:t>
            </w:r>
          </w:p>
          <w:p w:rsidR="00CD414D" w:rsidRDefault="00DA77C2">
            <w:pPr>
              <w:spacing w:after="0" w:line="240" w:lineRule="auto"/>
              <w:rPr>
                <w:sz w:val="24"/>
                <w:szCs w:val="24"/>
              </w:rPr>
            </w:pPr>
            <w:r>
              <w:rPr>
                <w:rFonts w:ascii="Times New Roman" w:hAnsi="Times New Roman" w:cs="Times New Roman"/>
                <w:color w:val="000000"/>
                <w:sz w:val="24"/>
                <w:szCs w:val="24"/>
              </w:rPr>
              <w:t>Крестьянский вопрос в царствование Николая I: секретные комитеты. «Киселевская реформа» государственных крестьян.</w:t>
            </w:r>
          </w:p>
          <w:p w:rsidR="00CD414D" w:rsidRDefault="00DA77C2">
            <w:pPr>
              <w:spacing w:after="0" w:line="240" w:lineRule="auto"/>
              <w:rPr>
                <w:sz w:val="24"/>
                <w:szCs w:val="24"/>
              </w:rPr>
            </w:pPr>
            <w:r>
              <w:rPr>
                <w:rFonts w:ascii="Times New Roman" w:hAnsi="Times New Roman" w:cs="Times New Roman"/>
                <w:color w:val="000000"/>
                <w:sz w:val="24"/>
                <w:szCs w:val="24"/>
              </w:rPr>
              <w:t>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CD414D" w:rsidRDefault="00DA77C2">
            <w:pPr>
              <w:spacing w:after="0" w:line="240" w:lineRule="auto"/>
              <w:rPr>
                <w:sz w:val="24"/>
                <w:szCs w:val="24"/>
              </w:rPr>
            </w:pPr>
            <w:r>
              <w:rPr>
                <w:rFonts w:ascii="Times New Roman" w:hAnsi="Times New Roman" w:cs="Times New Roman"/>
                <w:color w:val="000000"/>
                <w:sz w:val="24"/>
                <w:szCs w:val="24"/>
              </w:rPr>
              <w:t>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rsidR="00CD414D" w:rsidRDefault="00DA77C2">
            <w:pPr>
              <w:spacing w:after="0" w:line="240" w:lineRule="auto"/>
              <w:rPr>
                <w:sz w:val="24"/>
                <w:szCs w:val="24"/>
              </w:rPr>
            </w:pPr>
            <w:r>
              <w:rPr>
                <w:rFonts w:ascii="Times New Roman" w:hAnsi="Times New Roman" w:cs="Times New Roman"/>
                <w:color w:val="000000"/>
                <w:sz w:val="24"/>
                <w:szCs w:val="24"/>
              </w:rPr>
              <w:t>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CD414D" w:rsidRDefault="00DA77C2">
            <w:pPr>
              <w:spacing w:after="0" w:line="240" w:lineRule="auto"/>
              <w:rPr>
                <w:sz w:val="24"/>
                <w:szCs w:val="24"/>
              </w:rPr>
            </w:pPr>
            <w:r>
              <w:rPr>
                <w:rFonts w:ascii="Times New Roman" w:hAnsi="Times New Roman" w:cs="Times New Roman"/>
                <w:color w:val="000000"/>
                <w:sz w:val="24"/>
                <w:szCs w:val="24"/>
              </w:rPr>
              <w:t>Россия и европейские революции.</w:t>
            </w:r>
          </w:p>
          <w:p w:rsidR="00CD414D" w:rsidRDefault="00DA77C2">
            <w:pPr>
              <w:spacing w:after="0" w:line="240" w:lineRule="auto"/>
              <w:rPr>
                <w:sz w:val="24"/>
                <w:szCs w:val="24"/>
              </w:rPr>
            </w:pPr>
            <w:r>
              <w:rPr>
                <w:rFonts w:ascii="Times New Roman" w:hAnsi="Times New Roman" w:cs="Times New Roman"/>
                <w:color w:val="000000"/>
                <w:sz w:val="24"/>
                <w:szCs w:val="24"/>
              </w:rPr>
              <w:t>Крымская война. Синопское сражение. Севастопольская оборона. Парижский мирный договор.</w:t>
            </w:r>
          </w:p>
        </w:tc>
      </w:tr>
      <w:tr w:rsidR="00CD414D">
        <w:trPr>
          <w:trHeight w:hRule="exact" w:val="8"/>
        </w:trPr>
        <w:tc>
          <w:tcPr>
            <w:tcW w:w="9640" w:type="dxa"/>
          </w:tcPr>
          <w:p w:rsidR="00CD414D" w:rsidRDefault="00CD414D"/>
        </w:tc>
      </w:tr>
      <w:tr w:rsidR="00CD414D">
        <w:trPr>
          <w:trHeight w:hRule="exact" w:val="585"/>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Общественные и политические движения в России во второй половине XIX в.</w:t>
            </w:r>
          </w:p>
        </w:tc>
      </w:tr>
      <w:tr w:rsidR="00CD414D">
        <w:trPr>
          <w:trHeight w:hRule="exact" w:val="21"/>
        </w:trPr>
        <w:tc>
          <w:tcPr>
            <w:tcW w:w="9640" w:type="dxa"/>
          </w:tcPr>
          <w:p w:rsidR="00CD414D" w:rsidRDefault="00CD414D"/>
        </w:tc>
      </w:tr>
      <w:tr w:rsidR="00CD414D">
        <w:trPr>
          <w:trHeight w:hRule="exact" w:val="286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CD414D" w:rsidRDefault="00DA77C2">
            <w:pPr>
              <w:spacing w:after="0" w:line="240" w:lineRule="auto"/>
              <w:rPr>
                <w:sz w:val="24"/>
                <w:szCs w:val="24"/>
              </w:rPr>
            </w:pPr>
            <w:r>
              <w:rPr>
                <w:rFonts w:ascii="Times New Roman" w:hAnsi="Times New Roman" w:cs="Times New Roman"/>
                <w:color w:val="000000"/>
                <w:sz w:val="24"/>
                <w:szCs w:val="24"/>
              </w:rPr>
              <w:t>Феномен империи в Новое время. Россия как континентальная империя.  Империя и национальное государство: проблема соотношения.</w:t>
            </w:r>
          </w:p>
          <w:p w:rsidR="00CD414D" w:rsidRDefault="00DA77C2">
            <w:pPr>
              <w:spacing w:after="0" w:line="240" w:lineRule="auto"/>
              <w:rPr>
                <w:sz w:val="24"/>
                <w:szCs w:val="24"/>
              </w:rPr>
            </w:pPr>
            <w:r>
              <w:rPr>
                <w:rFonts w:ascii="Times New Roman" w:hAnsi="Times New Roman" w:cs="Times New Roman"/>
                <w:color w:val="000000"/>
                <w:sz w:val="24"/>
                <w:szCs w:val="24"/>
              </w:rPr>
              <w:t>Принципы национальной политики Российской империи. Особенности управления окраинами.</w:t>
            </w:r>
          </w:p>
          <w:p w:rsidR="00CD414D" w:rsidRDefault="00DA77C2">
            <w:pPr>
              <w:spacing w:after="0" w:line="240" w:lineRule="auto"/>
              <w:rPr>
                <w:sz w:val="24"/>
                <w:szCs w:val="24"/>
              </w:rPr>
            </w:pPr>
            <w:r>
              <w:rPr>
                <w:rFonts w:ascii="Times New Roman" w:hAnsi="Times New Roman" w:cs="Times New Roman"/>
                <w:color w:val="000000"/>
                <w:sz w:val="24"/>
                <w:szCs w:val="24"/>
              </w:rPr>
              <w:t>Россия как многоконфессиональное государство.  Панславизм и славянский вопрос.</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3289"/>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Внешняя политика и общественное мнение конца 1870-х гг. Русско-турецкая война (1877– 1878): цена победы.</w:t>
            </w:r>
          </w:p>
          <w:p w:rsidR="00CD414D" w:rsidRDefault="00DA77C2">
            <w:pPr>
              <w:spacing w:after="0" w:line="240" w:lineRule="auto"/>
              <w:rPr>
                <w:sz w:val="24"/>
                <w:szCs w:val="24"/>
              </w:rPr>
            </w:pPr>
            <w:r>
              <w:rPr>
                <w:rFonts w:ascii="Times New Roman" w:hAnsi="Times New Roman" w:cs="Times New Roman"/>
                <w:color w:val="000000"/>
                <w:sz w:val="24"/>
                <w:szCs w:val="24"/>
              </w:rPr>
              <w:t>Русское народничество: освоение и переосмысление наследия А. И. Герцена.  Убийство народовольцами императора Александра II.</w:t>
            </w:r>
          </w:p>
          <w:p w:rsidR="00CD414D" w:rsidRDefault="00DA77C2">
            <w:pPr>
              <w:spacing w:after="0" w:line="240" w:lineRule="auto"/>
              <w:rPr>
                <w:sz w:val="24"/>
                <w:szCs w:val="24"/>
              </w:rPr>
            </w:pPr>
            <w:r>
              <w:rPr>
                <w:rFonts w:ascii="Times New Roman" w:hAnsi="Times New Roman" w:cs="Times New Roman"/>
                <w:color w:val="000000"/>
                <w:sz w:val="24"/>
                <w:szCs w:val="24"/>
              </w:rPr>
              <w:t>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rsidR="00CD414D" w:rsidRDefault="00DA77C2">
            <w:pPr>
              <w:spacing w:after="0" w:line="240" w:lineRule="auto"/>
              <w:rPr>
                <w:sz w:val="24"/>
                <w:szCs w:val="24"/>
              </w:rPr>
            </w:pPr>
            <w:r>
              <w:rPr>
                <w:rFonts w:ascii="Times New Roman" w:hAnsi="Times New Roman" w:cs="Times New Roman"/>
                <w:color w:val="000000"/>
                <w:sz w:val="24"/>
                <w:szCs w:val="24"/>
              </w:rPr>
              <w:t>Первые марксистские кружки. Особенности русского марксизма рубежа XIX–XX вв.</w:t>
            </w:r>
          </w:p>
          <w:p w:rsidR="00CD414D" w:rsidRDefault="00DA77C2">
            <w:pPr>
              <w:spacing w:after="0" w:line="240" w:lineRule="auto"/>
              <w:rPr>
                <w:sz w:val="24"/>
                <w:szCs w:val="24"/>
              </w:rPr>
            </w:pPr>
            <w:r>
              <w:rPr>
                <w:rFonts w:ascii="Times New Roman" w:hAnsi="Times New Roman" w:cs="Times New Roman"/>
                <w:color w:val="000000"/>
                <w:sz w:val="24"/>
                <w:szCs w:val="24"/>
              </w:rPr>
              <w:t>Национальная политика в царствование Александра III (национализм, русификация окраин).</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Россия накануне и в годы Первой мировой войны</w:t>
            </w:r>
          </w:p>
        </w:tc>
      </w:tr>
      <w:tr w:rsidR="00CD414D">
        <w:trPr>
          <w:trHeight w:hRule="exact" w:val="21"/>
        </w:trPr>
        <w:tc>
          <w:tcPr>
            <w:tcW w:w="9640" w:type="dxa"/>
          </w:tcPr>
          <w:p w:rsidR="00CD414D" w:rsidRDefault="00CD414D"/>
        </w:tc>
      </w:tr>
      <w:tr w:rsidR="00CD414D">
        <w:trPr>
          <w:trHeight w:hRule="exact" w:val="5182"/>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CD414D" w:rsidRDefault="00DA77C2">
            <w:pPr>
              <w:spacing w:after="0" w:line="240" w:lineRule="auto"/>
              <w:rPr>
                <w:sz w:val="24"/>
                <w:szCs w:val="24"/>
              </w:rPr>
            </w:pPr>
            <w:r>
              <w:rPr>
                <w:rFonts w:ascii="Times New Roman" w:hAnsi="Times New Roman" w:cs="Times New Roman"/>
                <w:color w:val="000000"/>
                <w:sz w:val="24"/>
                <w:szCs w:val="24"/>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CD414D" w:rsidRDefault="00DA77C2">
            <w:pPr>
              <w:spacing w:after="0" w:line="240" w:lineRule="auto"/>
              <w:rPr>
                <w:sz w:val="24"/>
                <w:szCs w:val="24"/>
              </w:rPr>
            </w:pPr>
            <w:r>
              <w:rPr>
                <w:rFonts w:ascii="Times New Roman" w:hAnsi="Times New Roman" w:cs="Times New Roman"/>
                <w:color w:val="000000"/>
                <w:sz w:val="24"/>
                <w:szCs w:val="24"/>
              </w:rPr>
              <w:t>Подготовка к большой европейской войне. Гонка вооружений. Боснийский кризис 1908– 1909 гг. Балканские войны.</w:t>
            </w:r>
          </w:p>
          <w:p w:rsidR="00CD414D" w:rsidRDefault="00DA77C2">
            <w:pPr>
              <w:spacing w:after="0" w:line="240" w:lineRule="auto"/>
              <w:rPr>
                <w:sz w:val="24"/>
                <w:szCs w:val="24"/>
              </w:rPr>
            </w:pPr>
            <w:r>
              <w:rPr>
                <w:rFonts w:ascii="Times New Roman" w:hAnsi="Times New Roman" w:cs="Times New Roman"/>
                <w:color w:val="000000"/>
                <w:sz w:val="24"/>
                <w:szCs w:val="24"/>
              </w:rPr>
              <w:t>Начало Первой мировой войны и российское общественное мнение. Этапы военных действий на Восточном фронте. Восточно-Прусская операция.</w:t>
            </w:r>
          </w:p>
          <w:p w:rsidR="00CD414D" w:rsidRDefault="00DA77C2">
            <w:pPr>
              <w:spacing w:after="0" w:line="240" w:lineRule="auto"/>
              <w:rPr>
                <w:sz w:val="24"/>
                <w:szCs w:val="24"/>
              </w:rPr>
            </w:pPr>
            <w:r>
              <w:rPr>
                <w:rFonts w:ascii="Times New Roman" w:hAnsi="Times New Roman" w:cs="Times New Roman"/>
                <w:color w:val="000000"/>
                <w:sz w:val="24"/>
                <w:szCs w:val="24"/>
              </w:rPr>
              <w:t>Галицийская битва. Битва на Марне. Вступление Османской империи в войну. Великое отступление 1915 г. Социальные последствия Мировой войны.</w:t>
            </w:r>
          </w:p>
          <w:p w:rsidR="00CD414D" w:rsidRDefault="00DA77C2">
            <w:pPr>
              <w:spacing w:after="0" w:line="240" w:lineRule="auto"/>
              <w:rPr>
                <w:sz w:val="24"/>
                <w:szCs w:val="24"/>
              </w:rPr>
            </w:pPr>
            <w:r>
              <w:rPr>
                <w:rFonts w:ascii="Times New Roman" w:hAnsi="Times New Roman" w:cs="Times New Roman"/>
                <w:color w:val="000000"/>
                <w:sz w:val="24"/>
                <w:szCs w:val="24"/>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CD414D">
        <w:trPr>
          <w:trHeight w:hRule="exact" w:val="8"/>
        </w:trPr>
        <w:tc>
          <w:tcPr>
            <w:tcW w:w="9640" w:type="dxa"/>
          </w:tcPr>
          <w:p w:rsidR="00CD414D" w:rsidRDefault="00CD414D"/>
        </w:tc>
      </w:tr>
      <w:tr w:rsidR="00CD414D">
        <w:trPr>
          <w:trHeight w:hRule="exact" w:val="585"/>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Советские идеологические и культурные новации периода Гражданской войны</w:t>
            </w:r>
          </w:p>
        </w:tc>
      </w:tr>
      <w:tr w:rsidR="00CD414D">
        <w:trPr>
          <w:trHeight w:hRule="exact" w:val="21"/>
        </w:trPr>
        <w:tc>
          <w:tcPr>
            <w:tcW w:w="9640" w:type="dxa"/>
          </w:tcPr>
          <w:p w:rsidR="00CD414D" w:rsidRDefault="00CD414D"/>
        </w:tc>
      </w:tr>
      <w:tr w:rsidR="00CD414D">
        <w:trPr>
          <w:trHeight w:hRule="exact" w:val="4371"/>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CD414D" w:rsidRDefault="00DA77C2">
            <w:pPr>
              <w:spacing w:after="0" w:line="240" w:lineRule="auto"/>
              <w:rPr>
                <w:sz w:val="24"/>
                <w:szCs w:val="24"/>
              </w:rPr>
            </w:pPr>
            <w:r>
              <w:rPr>
                <w:rFonts w:ascii="Times New Roman" w:hAnsi="Times New Roman" w:cs="Times New Roman"/>
                <w:color w:val="000000"/>
                <w:sz w:val="24"/>
                <w:szCs w:val="24"/>
              </w:rPr>
              <w:t>Национализация театров и кинематографа. Декрет об отделении церкви от государства и общий курс на секуляризацию общества.</w:t>
            </w:r>
          </w:p>
          <w:p w:rsidR="00CD414D" w:rsidRDefault="00DA77C2">
            <w:pPr>
              <w:spacing w:after="0" w:line="240" w:lineRule="auto"/>
              <w:rPr>
                <w:sz w:val="24"/>
                <w:szCs w:val="24"/>
              </w:rPr>
            </w:pPr>
            <w:r>
              <w:rPr>
                <w:rFonts w:ascii="Times New Roman" w:hAnsi="Times New Roman" w:cs="Times New Roman"/>
                <w:color w:val="000000"/>
                <w:sz w:val="24"/>
                <w:szCs w:val="24"/>
              </w:rPr>
              <w:t>Антирелигиозная пропаганда. Декрет о ликвидации безграмотности и его осуществление на практике.</w:t>
            </w:r>
          </w:p>
          <w:p w:rsidR="00CD414D" w:rsidRDefault="00DA77C2">
            <w:pPr>
              <w:spacing w:after="0" w:line="240" w:lineRule="auto"/>
              <w:rPr>
                <w:sz w:val="24"/>
                <w:szCs w:val="24"/>
              </w:rPr>
            </w:pPr>
            <w:r>
              <w:rPr>
                <w:rFonts w:ascii="Times New Roman" w:hAnsi="Times New Roman" w:cs="Times New Roman"/>
                <w:color w:val="000000"/>
                <w:sz w:val="24"/>
                <w:szCs w:val="24"/>
              </w:rPr>
              <w:t>Политика пролетаризации высших учебных заведений, создание рабфаков.</w:t>
            </w:r>
          </w:p>
          <w:p w:rsidR="00CD414D" w:rsidRDefault="00DA77C2">
            <w:pPr>
              <w:spacing w:after="0" w:line="240" w:lineRule="auto"/>
              <w:rPr>
                <w:sz w:val="24"/>
                <w:szCs w:val="24"/>
              </w:rPr>
            </w:pPr>
            <w:r>
              <w:rPr>
                <w:rFonts w:ascii="Times New Roman" w:hAnsi="Times New Roman" w:cs="Times New Roman"/>
                <w:color w:val="000000"/>
                <w:sz w:val="24"/>
                <w:szCs w:val="24"/>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CD414D" w:rsidRDefault="00DA77C2">
            <w:pPr>
              <w:spacing w:after="0" w:line="240" w:lineRule="auto"/>
              <w:rPr>
                <w:sz w:val="24"/>
                <w:szCs w:val="24"/>
              </w:rPr>
            </w:pPr>
            <w:r>
              <w:rPr>
                <w:rFonts w:ascii="Times New Roman" w:hAnsi="Times New Roman" w:cs="Times New Roman"/>
                <w:color w:val="000000"/>
                <w:sz w:val="24"/>
                <w:szCs w:val="24"/>
              </w:rPr>
              <w:t>«Русский авангард» как культурный феномен международного значения.</w:t>
            </w:r>
          </w:p>
          <w:p w:rsidR="00CD414D" w:rsidRDefault="00DA77C2">
            <w:pPr>
              <w:spacing w:after="0" w:line="240" w:lineRule="auto"/>
              <w:rPr>
                <w:sz w:val="24"/>
                <w:szCs w:val="24"/>
              </w:rPr>
            </w:pPr>
            <w:r>
              <w:rPr>
                <w:rFonts w:ascii="Times New Roman" w:hAnsi="Times New Roman" w:cs="Times New Roman"/>
                <w:color w:val="000000"/>
                <w:sz w:val="24"/>
                <w:szCs w:val="24"/>
              </w:rPr>
              <w:t>Отъезд из России значительного числа представителей творческой и научной интеллигенции. РОВС и</w:t>
            </w:r>
          </w:p>
          <w:p w:rsidR="00CD414D" w:rsidRDefault="00DA77C2">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В преддверии фашистской агрессии. Обострение международной ситуации</w:t>
            </w:r>
          </w:p>
        </w:tc>
      </w:tr>
      <w:tr w:rsidR="00CD414D">
        <w:trPr>
          <w:trHeight w:hRule="exact" w:val="21"/>
        </w:trPr>
        <w:tc>
          <w:tcPr>
            <w:tcW w:w="9640" w:type="dxa"/>
          </w:tcPr>
          <w:p w:rsidR="00CD414D" w:rsidRDefault="00CD414D"/>
        </w:tc>
      </w:tr>
      <w:tr w:rsidR="00CD414D">
        <w:trPr>
          <w:trHeight w:hRule="exact" w:val="1245"/>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247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CD414D" w:rsidRDefault="00DA77C2">
            <w:pPr>
              <w:spacing w:after="0" w:line="240" w:lineRule="auto"/>
              <w:rPr>
                <w:sz w:val="24"/>
                <w:szCs w:val="24"/>
              </w:rPr>
            </w:pPr>
            <w:r>
              <w:rPr>
                <w:rFonts w:ascii="Times New Roman" w:hAnsi="Times New Roman" w:cs="Times New Roman"/>
                <w:color w:val="000000"/>
                <w:sz w:val="24"/>
                <w:szCs w:val="24"/>
              </w:rPr>
              <w:t>и Франции. Захват Германией Дании и Норвегии; разгром Франции</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Внешняя политика СССР в 1945-1985 гг.</w:t>
            </w:r>
          </w:p>
        </w:tc>
      </w:tr>
      <w:tr w:rsidR="00CD414D">
        <w:trPr>
          <w:trHeight w:hRule="exact" w:val="21"/>
        </w:trPr>
        <w:tc>
          <w:tcPr>
            <w:tcW w:w="9640" w:type="dxa"/>
          </w:tcPr>
          <w:p w:rsidR="00CD414D" w:rsidRDefault="00CD414D"/>
        </w:tc>
      </w:tr>
      <w:tr w:rsidR="00CD414D">
        <w:trPr>
          <w:trHeight w:hRule="exact" w:val="6805"/>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Внешняя политика СССР в 1945–1985 гг.</w:t>
            </w:r>
          </w:p>
          <w:p w:rsidR="00CD414D" w:rsidRDefault="00DA77C2">
            <w:pPr>
              <w:spacing w:after="0" w:line="240" w:lineRule="auto"/>
              <w:rPr>
                <w:sz w:val="24"/>
                <w:szCs w:val="24"/>
              </w:rPr>
            </w:pPr>
            <w:r>
              <w:rPr>
                <w:rFonts w:ascii="Times New Roman" w:hAnsi="Times New Roman" w:cs="Times New Roman"/>
                <w:color w:val="000000"/>
                <w:sz w:val="24"/>
                <w:szCs w:val="24"/>
              </w:rPr>
              <w:t>Важнейшие причины, обусловившие советско-американское соперничество. Образование ГДР и ФРГ. «План Маршалла».</w:t>
            </w:r>
          </w:p>
          <w:p w:rsidR="00CD414D" w:rsidRDefault="00DA77C2">
            <w:pPr>
              <w:spacing w:after="0" w:line="240" w:lineRule="auto"/>
              <w:rPr>
                <w:sz w:val="24"/>
                <w:szCs w:val="24"/>
              </w:rPr>
            </w:pPr>
            <w:r>
              <w:rPr>
                <w:rFonts w:ascii="Times New Roman" w:hAnsi="Times New Roman" w:cs="Times New Roman"/>
                <w:color w:val="000000"/>
                <w:sz w:val="24"/>
                <w:szCs w:val="24"/>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CD414D" w:rsidRDefault="00DA77C2">
            <w:pPr>
              <w:spacing w:after="0" w:line="240" w:lineRule="auto"/>
              <w:rPr>
                <w:sz w:val="24"/>
                <w:szCs w:val="24"/>
              </w:rPr>
            </w:pPr>
            <w:r>
              <w:rPr>
                <w:rFonts w:ascii="Times New Roman" w:hAnsi="Times New Roman" w:cs="Times New Roman"/>
                <w:color w:val="000000"/>
                <w:sz w:val="24"/>
                <w:szCs w:val="24"/>
              </w:rPr>
              <w:t>Обретение независимости странами Юго-Восточной Азии. Индокитайские войны.</w:t>
            </w:r>
          </w:p>
          <w:p w:rsidR="00CD414D" w:rsidRDefault="00DA77C2">
            <w:pPr>
              <w:spacing w:after="0" w:line="240" w:lineRule="auto"/>
              <w:rPr>
                <w:sz w:val="24"/>
                <w:szCs w:val="24"/>
              </w:rPr>
            </w:pPr>
            <w:r>
              <w:rPr>
                <w:rFonts w:ascii="Times New Roman" w:hAnsi="Times New Roman" w:cs="Times New Roman"/>
                <w:color w:val="000000"/>
                <w:sz w:val="24"/>
                <w:szCs w:val="24"/>
              </w:rPr>
              <w:t>Индия. Поиски «индийской национальной идеи». Национально-освободительное движение. Индия и Пакистан.</w:t>
            </w:r>
          </w:p>
          <w:p w:rsidR="00CD414D" w:rsidRDefault="00DA77C2">
            <w:pPr>
              <w:spacing w:after="0" w:line="240" w:lineRule="auto"/>
              <w:rPr>
                <w:sz w:val="24"/>
                <w:szCs w:val="24"/>
              </w:rPr>
            </w:pPr>
            <w:r>
              <w:rPr>
                <w:rFonts w:ascii="Times New Roman" w:hAnsi="Times New Roman" w:cs="Times New Roman"/>
                <w:color w:val="000000"/>
                <w:sz w:val="24"/>
                <w:szCs w:val="24"/>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CD414D" w:rsidRDefault="00DA77C2">
            <w:pPr>
              <w:spacing w:after="0" w:line="240" w:lineRule="auto"/>
              <w:rPr>
                <w:sz w:val="24"/>
                <w:szCs w:val="24"/>
              </w:rPr>
            </w:pPr>
            <w:r>
              <w:rPr>
                <w:rFonts w:ascii="Times New Roman" w:hAnsi="Times New Roman" w:cs="Times New Roman"/>
                <w:color w:val="000000"/>
                <w:sz w:val="24"/>
                <w:szCs w:val="24"/>
              </w:rPr>
              <w:t>Арабские страны и возникновение государства Израиль. Позиция СССР в Арабо- израильском противостоянии.</w:t>
            </w:r>
          </w:p>
          <w:p w:rsidR="00CD414D" w:rsidRDefault="00DA77C2">
            <w:pPr>
              <w:spacing w:after="0" w:line="240" w:lineRule="auto"/>
              <w:rPr>
                <w:sz w:val="24"/>
                <w:szCs w:val="24"/>
              </w:rPr>
            </w:pPr>
            <w:r>
              <w:rPr>
                <w:rFonts w:ascii="Times New Roman" w:hAnsi="Times New Roman" w:cs="Times New Roman"/>
                <w:color w:val="000000"/>
                <w:sz w:val="24"/>
                <w:szCs w:val="24"/>
              </w:rPr>
              <w:t>Агрессия США во Вьетнаме. Политика СССР по отношению к странам социалистического содружества.</w:t>
            </w:r>
          </w:p>
          <w:p w:rsidR="00CD414D" w:rsidRDefault="00DA77C2">
            <w:pPr>
              <w:spacing w:after="0" w:line="240" w:lineRule="auto"/>
              <w:rPr>
                <w:sz w:val="24"/>
                <w:szCs w:val="24"/>
              </w:rPr>
            </w:pPr>
            <w:r>
              <w:rPr>
                <w:rFonts w:ascii="Times New Roman" w:hAnsi="Times New Roman" w:cs="Times New Roman"/>
                <w:color w:val="000000"/>
                <w:sz w:val="24"/>
                <w:szCs w:val="24"/>
              </w:rPr>
              <w:t>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Период «перестройки» и распада СССР</w:t>
            </w:r>
          </w:p>
        </w:tc>
      </w:tr>
      <w:tr w:rsidR="00CD414D">
        <w:trPr>
          <w:trHeight w:hRule="exact" w:val="21"/>
        </w:trPr>
        <w:tc>
          <w:tcPr>
            <w:tcW w:w="9640" w:type="dxa"/>
          </w:tcPr>
          <w:p w:rsidR="00CD414D" w:rsidRDefault="00CD414D"/>
        </w:tc>
      </w:tr>
      <w:tr w:rsidR="00CD414D">
        <w:trPr>
          <w:trHeight w:hRule="exact" w:val="2748"/>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Экономические и социальные проблемы 1990-х гг.</w:t>
            </w:r>
          </w:p>
        </w:tc>
      </w:tr>
      <w:tr w:rsidR="00CD414D">
        <w:trPr>
          <w:trHeight w:hRule="exact" w:val="21"/>
        </w:trPr>
        <w:tc>
          <w:tcPr>
            <w:tcW w:w="9640" w:type="dxa"/>
          </w:tcPr>
          <w:p w:rsidR="00CD414D" w:rsidRDefault="00CD414D"/>
        </w:tc>
      </w:tr>
      <w:tr w:rsidR="00CD414D">
        <w:trPr>
          <w:trHeight w:hRule="exact" w:val="2327"/>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855"/>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lastRenderedPageBreak/>
              <w:t>независимых СМИ.</w:t>
            </w:r>
          </w:p>
          <w:p w:rsidR="00CD414D" w:rsidRDefault="00DA77C2">
            <w:pPr>
              <w:spacing w:after="0" w:line="240" w:lineRule="auto"/>
              <w:rPr>
                <w:sz w:val="24"/>
                <w:szCs w:val="24"/>
              </w:rPr>
            </w:pPr>
            <w:r>
              <w:rPr>
                <w:rFonts w:ascii="Times New Roman" w:hAnsi="Times New Roman" w:cs="Times New Roman"/>
                <w:color w:val="000000"/>
                <w:sz w:val="24"/>
                <w:szCs w:val="24"/>
              </w:rPr>
              <w:t>Основные политические партии и движения 1990-х гг., их лидеры и платформы. Развитие межкультурных отношений на территории Омской области.</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Главные общественные проблемы  начала XXI в.</w:t>
            </w:r>
          </w:p>
        </w:tc>
      </w:tr>
      <w:tr w:rsidR="00CD414D">
        <w:trPr>
          <w:trHeight w:hRule="exact" w:val="21"/>
        </w:trPr>
        <w:tc>
          <w:tcPr>
            <w:tcW w:w="9640" w:type="dxa"/>
          </w:tcPr>
          <w:p w:rsidR="00CD414D" w:rsidRDefault="00CD414D"/>
        </w:tc>
      </w:tr>
      <w:tr w:rsidR="00CD414D">
        <w:trPr>
          <w:trHeight w:hRule="exact" w:val="2207"/>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CD414D" w:rsidRDefault="00DA77C2">
            <w:pPr>
              <w:spacing w:after="0" w:line="240" w:lineRule="auto"/>
              <w:rPr>
                <w:sz w:val="24"/>
                <w:szCs w:val="24"/>
              </w:rPr>
            </w:pPr>
            <w:r>
              <w:rPr>
                <w:rFonts w:ascii="Times New Roman" w:hAnsi="Times New Roman" w:cs="Times New Roman"/>
                <w:color w:val="000000"/>
                <w:sz w:val="24"/>
                <w:szCs w:val="24"/>
              </w:rPr>
              <w:t>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Экономическое и внутриполитическое развитие России в начале XXI в.</w:t>
            </w:r>
          </w:p>
        </w:tc>
      </w:tr>
      <w:tr w:rsidR="00CD414D">
        <w:trPr>
          <w:trHeight w:hRule="exact" w:val="21"/>
        </w:trPr>
        <w:tc>
          <w:tcPr>
            <w:tcW w:w="9640" w:type="dxa"/>
          </w:tcPr>
          <w:p w:rsidR="00CD414D" w:rsidRDefault="00CD414D"/>
        </w:tc>
      </w:tr>
      <w:tr w:rsidR="00CD414D">
        <w:trPr>
          <w:trHeight w:hRule="exact" w:val="5182"/>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Экономическое и социально-политическое развитие России в начале XXI в. Приоритеты нового руководства страны.</w:t>
            </w:r>
          </w:p>
          <w:p w:rsidR="00CD414D" w:rsidRDefault="00DA77C2">
            <w:pPr>
              <w:spacing w:after="0" w:line="240" w:lineRule="auto"/>
              <w:rPr>
                <w:sz w:val="24"/>
                <w:szCs w:val="24"/>
              </w:rPr>
            </w:pPr>
            <w:r>
              <w:rPr>
                <w:rFonts w:ascii="Times New Roman" w:hAnsi="Times New Roman" w:cs="Times New Roman"/>
                <w:color w:val="000000"/>
                <w:sz w:val="24"/>
                <w:szCs w:val="24"/>
              </w:rPr>
              <w:t>Укрепление «вертикали власти», создание федеральных округов. Восстановление в Чечне конституционного порядка.</w:t>
            </w:r>
          </w:p>
          <w:p w:rsidR="00CD414D" w:rsidRDefault="00DA77C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в 2004 г., главные положения его политической программы. Рост устойчивости политической системы России.</w:t>
            </w:r>
          </w:p>
          <w:p w:rsidR="00CD414D" w:rsidRDefault="00DA77C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РФ в 2012 и 2018 гг.</w:t>
            </w:r>
          </w:p>
          <w:p w:rsidR="00CD414D" w:rsidRDefault="00DA77C2">
            <w:pPr>
              <w:spacing w:after="0" w:line="240" w:lineRule="auto"/>
              <w:rPr>
                <w:sz w:val="24"/>
                <w:szCs w:val="24"/>
              </w:rPr>
            </w:pPr>
            <w:r>
              <w:rPr>
                <w:rFonts w:ascii="Times New Roman" w:hAnsi="Times New Roman" w:cs="Times New Roman"/>
                <w:color w:val="000000"/>
                <w:sz w:val="24"/>
                <w:szCs w:val="24"/>
              </w:rPr>
              <w:t>Конституционный референдум 2020 г. Устойчивый экономический рост.</w:t>
            </w:r>
          </w:p>
          <w:p w:rsidR="00CD414D" w:rsidRDefault="00DA77C2">
            <w:pPr>
              <w:spacing w:after="0" w:line="240" w:lineRule="auto"/>
              <w:rPr>
                <w:sz w:val="24"/>
                <w:szCs w:val="24"/>
              </w:rPr>
            </w:pPr>
            <w:r>
              <w:rPr>
                <w:rFonts w:ascii="Times New Roman" w:hAnsi="Times New Roman" w:cs="Times New Roman"/>
                <w:color w:val="000000"/>
                <w:sz w:val="24"/>
                <w:szCs w:val="24"/>
              </w:rPr>
              <w:t>Снижение роли нефтегазовых доходов в бюджете страны.</w:t>
            </w:r>
          </w:p>
          <w:p w:rsidR="00CD414D" w:rsidRDefault="00DA77C2">
            <w:pPr>
              <w:spacing w:after="0" w:line="240" w:lineRule="auto"/>
              <w:rPr>
                <w:sz w:val="24"/>
                <w:szCs w:val="24"/>
              </w:rPr>
            </w:pPr>
            <w:r>
              <w:rPr>
                <w:rFonts w:ascii="Times New Roman" w:hAnsi="Times New Roman" w:cs="Times New Roman"/>
                <w:color w:val="000000"/>
                <w:sz w:val="24"/>
                <w:szCs w:val="24"/>
              </w:rPr>
              <w:t>«Цифровой прорыв» — стремительное проникновение цифровых технологий во все отрасли жизни. Политика построения инновационной экономики.</w:t>
            </w:r>
          </w:p>
          <w:p w:rsidR="00CD414D" w:rsidRDefault="00DA77C2">
            <w:pPr>
              <w:spacing w:after="0" w:line="240" w:lineRule="auto"/>
              <w:rPr>
                <w:sz w:val="24"/>
                <w:szCs w:val="24"/>
              </w:rPr>
            </w:pPr>
            <w:r>
              <w:rPr>
                <w:rFonts w:ascii="Times New Roman" w:hAnsi="Times New Roman" w:cs="Times New Roman"/>
                <w:color w:val="000000"/>
                <w:sz w:val="24"/>
                <w:szCs w:val="24"/>
              </w:rPr>
              <w:t>Инновационный центр «Сколково».</w:t>
            </w:r>
          </w:p>
          <w:p w:rsidR="00CD414D" w:rsidRDefault="00DA77C2">
            <w:pPr>
              <w:spacing w:after="0" w:line="240" w:lineRule="auto"/>
              <w:rPr>
                <w:sz w:val="24"/>
                <w:szCs w:val="24"/>
              </w:rPr>
            </w:pPr>
            <w:r>
              <w:rPr>
                <w:rFonts w:ascii="Times New Roman" w:hAnsi="Times New Roman" w:cs="Times New Roman"/>
                <w:color w:val="000000"/>
                <w:sz w:val="24"/>
                <w:szCs w:val="24"/>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CD414D" w:rsidRDefault="00DA77C2">
            <w:pPr>
              <w:spacing w:after="0" w:line="240" w:lineRule="auto"/>
              <w:rPr>
                <w:sz w:val="24"/>
                <w:szCs w:val="24"/>
              </w:rPr>
            </w:pPr>
            <w:r>
              <w:rPr>
                <w:rFonts w:ascii="Times New Roman" w:hAnsi="Times New Roman" w:cs="Times New Roman"/>
                <w:color w:val="000000"/>
                <w:sz w:val="24"/>
                <w:szCs w:val="24"/>
              </w:rPr>
              <w:t>Миграционная политика РФ, рост продолжительности жизни и уровня рождаемости. Культура России в начале XXI в.</w:t>
            </w:r>
          </w:p>
        </w:tc>
      </w:tr>
      <w:tr w:rsidR="00CD414D">
        <w:trPr>
          <w:trHeight w:hRule="exact" w:val="8"/>
        </w:trPr>
        <w:tc>
          <w:tcPr>
            <w:tcW w:w="9640" w:type="dxa"/>
          </w:tcPr>
          <w:p w:rsidR="00CD414D" w:rsidRDefault="00CD414D"/>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jc w:val="center"/>
              <w:rPr>
                <w:sz w:val="24"/>
                <w:szCs w:val="24"/>
              </w:rPr>
            </w:pPr>
            <w:r>
              <w:rPr>
                <w:rFonts w:ascii="Times New Roman" w:hAnsi="Times New Roman" w:cs="Times New Roman"/>
                <w:b/>
                <w:color w:val="000000"/>
                <w:sz w:val="24"/>
                <w:szCs w:val="24"/>
              </w:rPr>
              <w:t>Внешняя политика России начала XXI в.</w:t>
            </w:r>
          </w:p>
        </w:tc>
      </w:tr>
      <w:tr w:rsidR="00CD414D">
        <w:trPr>
          <w:trHeight w:hRule="exact" w:val="21"/>
        </w:trPr>
        <w:tc>
          <w:tcPr>
            <w:tcW w:w="9640" w:type="dxa"/>
          </w:tcPr>
          <w:p w:rsidR="00CD414D" w:rsidRDefault="00CD414D"/>
        </w:tc>
      </w:tr>
      <w:tr w:rsidR="00CD414D">
        <w:trPr>
          <w:trHeight w:hRule="exact" w:val="4371"/>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CD414D" w:rsidRDefault="00DA77C2">
            <w:pPr>
              <w:spacing w:after="0" w:line="240" w:lineRule="auto"/>
              <w:rPr>
                <w:sz w:val="24"/>
                <w:szCs w:val="24"/>
              </w:rPr>
            </w:pPr>
            <w:r>
              <w:rPr>
                <w:rFonts w:ascii="Times New Roman" w:hAnsi="Times New Roman" w:cs="Times New Roman"/>
                <w:color w:val="000000"/>
                <w:sz w:val="24"/>
                <w:szCs w:val="24"/>
              </w:rPr>
              <w:t>Вступление мира в период «политической турбулентности».</w:t>
            </w:r>
          </w:p>
          <w:p w:rsidR="00CD414D" w:rsidRDefault="00DA77C2">
            <w:pPr>
              <w:spacing w:after="0" w:line="240" w:lineRule="auto"/>
              <w:rPr>
                <w:sz w:val="24"/>
                <w:szCs w:val="24"/>
              </w:rPr>
            </w:pPr>
            <w:r>
              <w:rPr>
                <w:rFonts w:ascii="Times New Roman" w:hAnsi="Times New Roman" w:cs="Times New Roman"/>
                <w:color w:val="000000"/>
                <w:sz w:val="24"/>
                <w:szCs w:val="24"/>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CD414D" w:rsidRDefault="00DA77C2">
            <w:pPr>
              <w:spacing w:after="0" w:line="240" w:lineRule="auto"/>
              <w:rPr>
                <w:sz w:val="24"/>
                <w:szCs w:val="24"/>
              </w:rPr>
            </w:pPr>
            <w:r>
              <w:rPr>
                <w:rFonts w:ascii="Times New Roman" w:hAnsi="Times New Roman" w:cs="Times New Roman"/>
                <w:color w:val="000000"/>
                <w:sz w:val="24"/>
                <w:szCs w:val="24"/>
              </w:rPr>
              <w:t>Обострение конфликта и периодические боевые действия в Нагорном Карабахе, роль России в их урегулировании.</w:t>
            </w:r>
          </w:p>
          <w:p w:rsidR="00CD414D" w:rsidRDefault="00DA77C2">
            <w:pPr>
              <w:spacing w:after="0" w:line="240" w:lineRule="auto"/>
              <w:rPr>
                <w:sz w:val="24"/>
                <w:szCs w:val="24"/>
              </w:rPr>
            </w:pPr>
            <w:r>
              <w:rPr>
                <w:rFonts w:ascii="Times New Roman" w:hAnsi="Times New Roman" w:cs="Times New Roman"/>
                <w:color w:val="000000"/>
                <w:sz w:val="24"/>
                <w:szCs w:val="24"/>
              </w:rPr>
              <w:t>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rsidR="00CD414D" w:rsidRDefault="00DA77C2">
      <w:pPr>
        <w:rPr>
          <w:sz w:val="0"/>
          <w:szCs w:val="0"/>
        </w:rPr>
      </w:pPr>
      <w:r>
        <w:br w:type="page"/>
      </w:r>
    </w:p>
    <w:tbl>
      <w:tblPr>
        <w:tblW w:w="0" w:type="auto"/>
        <w:tblCellMar>
          <w:left w:w="0" w:type="dxa"/>
          <w:right w:w="0" w:type="dxa"/>
        </w:tblCellMar>
        <w:tblLook w:val="04A0"/>
      </w:tblPr>
      <w:tblGrid>
        <w:gridCol w:w="9654"/>
      </w:tblGrid>
      <w:tr w:rsidR="00CD414D">
        <w:trPr>
          <w:trHeight w:hRule="exact" w:val="855"/>
        </w:trPr>
        <w:tc>
          <w:tcPr>
            <w:tcW w:w="9654" w:type="dxa"/>
            <w:shd w:val="clear" w:color="000000" w:fill="FFFFFF"/>
            <w:tcMar>
              <w:left w:w="34" w:type="dxa"/>
              <w:right w:w="34" w:type="dxa"/>
            </w:tcMar>
          </w:tcPr>
          <w:p w:rsidR="00CD414D" w:rsidRDefault="00CD414D">
            <w:pPr>
              <w:spacing w:after="0" w:line="240" w:lineRule="auto"/>
              <w:rPr>
                <w:sz w:val="24"/>
                <w:szCs w:val="24"/>
              </w:rPr>
            </w:pPr>
          </w:p>
          <w:p w:rsidR="00CD414D" w:rsidRDefault="00DA77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414D">
        <w:trPr>
          <w:trHeight w:hRule="exact" w:val="4912"/>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России» / Греков Н.В.. – Омск: Изд-во Омской гуманитарной академии, 2023.</w:t>
            </w:r>
          </w:p>
          <w:p w:rsidR="00CD414D" w:rsidRDefault="00DA77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CD414D" w:rsidRDefault="00DA77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414D" w:rsidRDefault="00DA77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CD414D">
        <w:trPr>
          <w:trHeight w:hRule="exact" w:val="138"/>
        </w:trPr>
        <w:tc>
          <w:tcPr>
            <w:tcW w:w="9640" w:type="dxa"/>
          </w:tcPr>
          <w:p w:rsidR="00CD414D" w:rsidRDefault="00CD414D"/>
        </w:tc>
      </w:tr>
      <w:tr w:rsidR="00CD414D">
        <w:trPr>
          <w:trHeight w:hRule="exact" w:val="855"/>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414D" w:rsidRDefault="00DA77C2">
            <w:pPr>
              <w:spacing w:after="0" w:line="240" w:lineRule="auto"/>
              <w:rPr>
                <w:sz w:val="24"/>
                <w:szCs w:val="24"/>
              </w:rPr>
            </w:pPr>
            <w:r>
              <w:rPr>
                <w:rFonts w:ascii="Times New Roman" w:hAnsi="Times New Roman" w:cs="Times New Roman"/>
                <w:b/>
                <w:color w:val="000000"/>
                <w:sz w:val="24"/>
                <w:szCs w:val="24"/>
              </w:rPr>
              <w:t>Основная:</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древности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https://urait.ru/bcode/492853</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https://urait.ru/bcode/494225</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https://urait.ru/bcode/490902</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https://urait.ru/bcode/489803</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Барсенков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https://urait.ru/bcode/498848</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https://urait.ru/bcode/491783</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CD414D">
        <w:trPr>
          <w:trHeight w:hRule="exact" w:val="82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CD414D">
        <w:trPr>
          <w:trHeight w:hRule="exact" w:val="1096"/>
        </w:trPr>
        <w:tc>
          <w:tcPr>
            <w:tcW w:w="9654" w:type="dxa"/>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томах.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1900—1941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Щагин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Воронин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https://urait.ru/bcode/469168</w:t>
            </w:r>
            <w:r>
              <w:t xml:space="preserve"> </w:t>
            </w:r>
          </w:p>
        </w:tc>
      </w:tr>
    </w:tbl>
    <w:p w:rsidR="00CD414D" w:rsidRDefault="00DA77C2">
      <w:pPr>
        <w:rPr>
          <w:sz w:val="0"/>
          <w:szCs w:val="0"/>
        </w:rPr>
      </w:pPr>
      <w:r>
        <w:br w:type="page"/>
      </w:r>
    </w:p>
    <w:tbl>
      <w:tblPr>
        <w:tblW w:w="0" w:type="auto"/>
        <w:tblCellMar>
          <w:left w:w="0" w:type="dxa"/>
          <w:right w:w="0" w:type="dxa"/>
        </w:tblCellMar>
        <w:tblLook w:val="04A0"/>
      </w:tblPr>
      <w:tblGrid>
        <w:gridCol w:w="285"/>
        <w:gridCol w:w="9370"/>
      </w:tblGrid>
      <w:tr w:rsidR="00CD414D">
        <w:trPr>
          <w:trHeight w:hRule="exact" w:val="555"/>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lastRenderedPageBreak/>
              <w:t>11.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Сафонов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978-5-534-15657-7.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https://urait.ru/bcode/509306</w:t>
            </w:r>
            <w:r>
              <w:t xml:space="preserve"> </w:t>
            </w:r>
          </w:p>
        </w:tc>
      </w:tr>
      <w:tr w:rsidR="00CD414D">
        <w:trPr>
          <w:trHeight w:hRule="exact" w:val="109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CD414D">
        <w:trPr>
          <w:trHeight w:hRule="exact" w:val="109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13.</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до</w:t>
            </w:r>
            <w:r w:rsidRPr="00DA77C2">
              <w:rPr>
                <w:lang w:val="ru-RU"/>
              </w:rPr>
              <w:t xml:space="preserve"> </w:t>
            </w:r>
            <w:r w:rsidRPr="00DA77C2">
              <w:rPr>
                <w:rFonts w:ascii="Times New Roman" w:hAnsi="Times New Roman" w:cs="Times New Roman"/>
                <w:color w:val="000000"/>
                <w:sz w:val="24"/>
                <w:szCs w:val="24"/>
                <w:lang w:val="ru-RU"/>
              </w:rPr>
              <w:t>конца</w:t>
            </w:r>
            <w:r w:rsidRPr="00DA77C2">
              <w:rPr>
                <w:lang w:val="ru-RU"/>
              </w:rPr>
              <w:t xml:space="preserve"> </w:t>
            </w:r>
            <w:r>
              <w:rPr>
                <w:rFonts w:ascii="Times New Roman" w:hAnsi="Times New Roman" w:cs="Times New Roman"/>
                <w:color w:val="000000"/>
                <w:sz w:val="24"/>
                <w:szCs w:val="24"/>
              </w:rPr>
              <w:t>XVII</w:t>
            </w:r>
            <w:r w:rsidRPr="00DA77C2">
              <w:rPr>
                <w:lang w:val="ru-RU"/>
              </w:rPr>
              <w:t xml:space="preserve"> </w:t>
            </w:r>
            <w:r w:rsidRPr="00DA77C2">
              <w:rPr>
                <w:rFonts w:ascii="Times New Roman" w:hAnsi="Times New Roman" w:cs="Times New Roman"/>
                <w:color w:val="000000"/>
                <w:sz w:val="24"/>
                <w:szCs w:val="24"/>
                <w:lang w:val="ru-RU"/>
              </w:rPr>
              <w:t>века</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ч.</w:t>
            </w:r>
            <w:r w:rsidRPr="00DA77C2">
              <w:rPr>
                <w:lang w:val="ru-RU"/>
              </w:rPr>
              <w:t xml:space="preserve"> </w:t>
            </w:r>
            <w:r w:rsidRPr="00DA77C2">
              <w:rPr>
                <w:rFonts w:ascii="Times New Roman" w:hAnsi="Times New Roman" w:cs="Times New Roman"/>
                <w:color w:val="000000"/>
                <w:sz w:val="24"/>
                <w:szCs w:val="24"/>
                <w:lang w:val="ru-RU"/>
              </w:rPr>
              <w:t>Часть</w:t>
            </w:r>
            <w:r w:rsidRPr="00DA77C2">
              <w:rPr>
                <w:lang w:val="ru-RU"/>
              </w:rPr>
              <w:t xml:space="preserve"> </w:t>
            </w:r>
            <w:r w:rsidRPr="00DA77C2">
              <w:rPr>
                <w:rFonts w:ascii="Times New Roman" w:hAnsi="Times New Roman" w:cs="Times New Roman"/>
                <w:color w:val="000000"/>
                <w:sz w:val="24"/>
                <w:szCs w:val="24"/>
                <w:lang w:val="ru-RU"/>
              </w:rPr>
              <w:t>1</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Филюшкин</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Боднарчук</w:t>
            </w:r>
            <w:r w:rsidRPr="00DA77C2">
              <w:rPr>
                <w:lang w:val="ru-RU"/>
              </w:rPr>
              <w:t xml:space="preserve"> </w:t>
            </w:r>
            <w:r w:rsidRPr="00DA77C2">
              <w:rPr>
                <w:rFonts w:ascii="Times New Roman" w:hAnsi="Times New Roman" w:cs="Times New Roman"/>
                <w:color w:val="000000"/>
                <w:sz w:val="24"/>
                <w:szCs w:val="24"/>
                <w:lang w:val="ru-RU"/>
              </w:rPr>
              <w:t>Д.</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Селезнев</w:t>
            </w:r>
            <w:r w:rsidRPr="00DA77C2">
              <w:rPr>
                <w:lang w:val="ru-RU"/>
              </w:rPr>
              <w:t xml:space="preserve"> </w:t>
            </w:r>
            <w:r w:rsidRPr="00DA77C2">
              <w:rPr>
                <w:rFonts w:ascii="Times New Roman" w:hAnsi="Times New Roman" w:cs="Times New Roman"/>
                <w:color w:val="000000"/>
                <w:sz w:val="24"/>
                <w:szCs w:val="24"/>
                <w:lang w:val="ru-RU"/>
              </w:rPr>
              <w:t>Ю.</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Сиренов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Шапошник</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Штыков</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CD414D">
        <w:trPr>
          <w:trHeight w:hRule="exact" w:val="277"/>
        </w:trPr>
        <w:tc>
          <w:tcPr>
            <w:tcW w:w="285" w:type="dxa"/>
          </w:tcPr>
          <w:p w:rsidR="00CD414D" w:rsidRDefault="00CD414D"/>
        </w:tc>
        <w:tc>
          <w:tcPr>
            <w:tcW w:w="9370"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i/>
                <w:color w:val="000000"/>
                <w:sz w:val="24"/>
                <w:szCs w:val="24"/>
              </w:rPr>
              <w:t>Дополнительная:</w:t>
            </w:r>
          </w:p>
        </w:tc>
      </w:tr>
      <w:tr w:rsidR="00CD414D" w:rsidRPr="00DA77C2">
        <w:trPr>
          <w:trHeight w:hRule="exact" w:val="26"/>
        </w:trPr>
        <w:tc>
          <w:tcPr>
            <w:tcW w:w="9654" w:type="dxa"/>
            <w:gridSpan w:val="2"/>
            <w:vMerge w:val="restart"/>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1.</w:t>
            </w:r>
            <w:r w:rsidRPr="00DA77C2">
              <w:rPr>
                <w:lang w:val="ru-RU"/>
              </w:rPr>
              <w:t xml:space="preserve"> </w:t>
            </w:r>
            <w:r w:rsidRPr="00DA77C2">
              <w:rPr>
                <w:rFonts w:ascii="Times New Roman" w:hAnsi="Times New Roman" w:cs="Times New Roman"/>
                <w:color w:val="000000"/>
                <w:sz w:val="24"/>
                <w:szCs w:val="24"/>
                <w:lang w:val="ru-RU"/>
              </w:rPr>
              <w:t>Экономическая</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ч.</w:t>
            </w:r>
            <w:r w:rsidRPr="00DA77C2">
              <w:rPr>
                <w:lang w:val="ru-RU"/>
              </w:rPr>
              <w:t xml:space="preserve"> </w:t>
            </w:r>
            <w:r w:rsidRPr="00DA77C2">
              <w:rPr>
                <w:rFonts w:ascii="Times New Roman" w:hAnsi="Times New Roman" w:cs="Times New Roman"/>
                <w:color w:val="000000"/>
                <w:sz w:val="24"/>
                <w:szCs w:val="24"/>
                <w:lang w:val="ru-RU"/>
              </w:rPr>
              <w:t>Часть</w:t>
            </w:r>
            <w:r w:rsidRPr="00DA77C2">
              <w:rPr>
                <w:lang w:val="ru-RU"/>
              </w:rPr>
              <w:t xml:space="preserve"> </w:t>
            </w: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1917</w:t>
            </w:r>
            <w:r w:rsidRPr="00DA77C2">
              <w:rPr>
                <w:lang w:val="ru-RU"/>
              </w:rPr>
              <w:t xml:space="preserve"> </w:t>
            </w:r>
            <w:r w:rsidRPr="00DA77C2">
              <w:rPr>
                <w:rFonts w:ascii="Times New Roman" w:hAnsi="Times New Roman" w:cs="Times New Roman"/>
                <w:color w:val="000000"/>
                <w:sz w:val="24"/>
                <w:szCs w:val="24"/>
                <w:lang w:val="ru-RU"/>
              </w:rPr>
              <w:t>года</w:t>
            </w:r>
            <w:r w:rsidRPr="00DA77C2">
              <w:rPr>
                <w:lang w:val="ru-RU"/>
              </w:rPr>
              <w:t xml:space="preserve"> </w:t>
            </w:r>
            <w:r w:rsidRPr="00DA77C2">
              <w:rPr>
                <w:rFonts w:ascii="Times New Roman" w:hAnsi="Times New Roman" w:cs="Times New Roman"/>
                <w:color w:val="000000"/>
                <w:sz w:val="24"/>
                <w:szCs w:val="24"/>
                <w:lang w:val="ru-RU"/>
              </w:rPr>
              <w:t>по</w:t>
            </w:r>
            <w:r w:rsidRPr="00DA77C2">
              <w:rPr>
                <w:lang w:val="ru-RU"/>
              </w:rPr>
              <w:t xml:space="preserve"> </w:t>
            </w:r>
            <w:r w:rsidRPr="00DA77C2">
              <w:rPr>
                <w:rFonts w:ascii="Times New Roman" w:hAnsi="Times New Roman" w:cs="Times New Roman"/>
                <w:color w:val="000000"/>
                <w:sz w:val="24"/>
                <w:szCs w:val="24"/>
                <w:lang w:val="ru-RU"/>
              </w:rPr>
              <w:t>начало</w:t>
            </w:r>
            <w:r w:rsidRPr="00DA77C2">
              <w:rPr>
                <w:lang w:val="ru-RU"/>
              </w:rPr>
              <w:t xml:space="preserve"> </w:t>
            </w:r>
            <w:r>
              <w:rPr>
                <w:rFonts w:ascii="Times New Roman" w:hAnsi="Times New Roman" w:cs="Times New Roman"/>
                <w:color w:val="000000"/>
                <w:sz w:val="24"/>
                <w:szCs w:val="24"/>
              </w:rPr>
              <w:t>XXI</w:t>
            </w:r>
            <w:r w:rsidRPr="00DA77C2">
              <w:rPr>
                <w:lang w:val="ru-RU"/>
              </w:rPr>
              <w:t xml:space="preserve"> </w:t>
            </w:r>
            <w:r w:rsidRPr="00DA77C2">
              <w:rPr>
                <w:rFonts w:ascii="Times New Roman" w:hAnsi="Times New Roman" w:cs="Times New Roman"/>
                <w:color w:val="000000"/>
                <w:sz w:val="24"/>
                <w:szCs w:val="24"/>
                <w:lang w:val="ru-RU"/>
              </w:rPr>
              <w:t>века</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Ковнир</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2-е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156</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978-5-534-07911-1.</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/491075</w:t>
            </w:r>
            <w:r w:rsidRPr="00DA77C2">
              <w:rPr>
                <w:lang w:val="ru-RU"/>
              </w:rPr>
              <w:t xml:space="preserve"> </w:t>
            </w:r>
          </w:p>
        </w:tc>
      </w:tr>
      <w:tr w:rsidR="00CD414D" w:rsidRPr="00DA77C2">
        <w:trPr>
          <w:trHeight w:hRule="exact" w:val="799"/>
        </w:trPr>
        <w:tc>
          <w:tcPr>
            <w:tcW w:w="9654" w:type="dxa"/>
            <w:gridSpan w:val="2"/>
            <w:vMerge/>
            <w:shd w:val="clear" w:color="000000" w:fill="FFFFFF"/>
            <w:tcMar>
              <w:left w:w="34" w:type="dxa"/>
              <w:right w:w="34" w:type="dxa"/>
            </w:tcMar>
          </w:tcPr>
          <w:p w:rsidR="00CD414D" w:rsidRPr="00DA77C2" w:rsidRDefault="00CD414D">
            <w:pPr>
              <w:rPr>
                <w:lang w:val="ru-RU"/>
              </w:rPr>
            </w:pPr>
          </w:p>
        </w:tc>
      </w:tr>
      <w:tr w:rsidR="00CD414D">
        <w:trPr>
          <w:trHeight w:hRule="exact" w:val="82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мировых</w:t>
            </w:r>
            <w:r w:rsidRPr="00DA77C2">
              <w:rPr>
                <w:lang w:val="ru-RU"/>
              </w:rPr>
              <w:t xml:space="preserve"> </w:t>
            </w:r>
            <w:r w:rsidRPr="00DA77C2">
              <w:rPr>
                <w:rFonts w:ascii="Times New Roman" w:hAnsi="Times New Roman" w:cs="Times New Roman"/>
                <w:color w:val="000000"/>
                <w:sz w:val="24"/>
                <w:szCs w:val="24"/>
                <w:lang w:val="ru-RU"/>
              </w:rPr>
              <w:t>цивилизаций</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Соловьев</w:t>
            </w:r>
            <w:r w:rsidRPr="00DA77C2">
              <w:rPr>
                <w:lang w:val="ru-RU"/>
              </w:rPr>
              <w:t xml:space="preserve"> </w:t>
            </w:r>
            <w:r w:rsidRPr="00DA77C2">
              <w:rPr>
                <w:rFonts w:ascii="Times New Roman" w:hAnsi="Times New Roman" w:cs="Times New Roman"/>
                <w:color w:val="000000"/>
                <w:sz w:val="24"/>
                <w:szCs w:val="24"/>
                <w:lang w:val="ru-RU"/>
              </w:rPr>
              <w:t>К.</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Сидоров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Кошкидько</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Г.,</w:t>
            </w:r>
            <w:r w:rsidRPr="00DA77C2">
              <w:rPr>
                <w:lang w:val="ru-RU"/>
              </w:rPr>
              <w:t xml:space="preserve"> </w:t>
            </w:r>
            <w:r w:rsidRPr="00DA77C2">
              <w:rPr>
                <w:rFonts w:ascii="Times New Roman" w:hAnsi="Times New Roman" w:cs="Times New Roman"/>
                <w:color w:val="000000"/>
                <w:sz w:val="24"/>
                <w:szCs w:val="24"/>
                <w:lang w:val="ru-RU"/>
              </w:rPr>
              <w:t>Купцова</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Клименко</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Л.,</w:t>
            </w:r>
            <w:r w:rsidRPr="00DA77C2">
              <w:rPr>
                <w:lang w:val="ru-RU"/>
              </w:rPr>
              <w:t xml:space="preserve"> </w:t>
            </w:r>
            <w:r w:rsidRPr="00DA77C2">
              <w:rPr>
                <w:rFonts w:ascii="Times New Roman" w:hAnsi="Times New Roman" w:cs="Times New Roman"/>
                <w:color w:val="000000"/>
                <w:sz w:val="24"/>
                <w:szCs w:val="24"/>
                <w:lang w:val="ru-RU"/>
              </w:rPr>
              <w:t>Макарова</w:t>
            </w:r>
            <w:r w:rsidRPr="00DA77C2">
              <w:rPr>
                <w:lang w:val="ru-RU"/>
              </w:rPr>
              <w:t xml:space="preserve"> </w:t>
            </w:r>
            <w:r w:rsidRPr="00DA77C2">
              <w:rPr>
                <w:rFonts w:ascii="Times New Roman" w:hAnsi="Times New Roman" w:cs="Times New Roman"/>
                <w:color w:val="000000"/>
                <w:sz w:val="24"/>
                <w:szCs w:val="24"/>
                <w:lang w:val="ru-RU"/>
              </w:rPr>
              <w:t>Е.</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Пронкин</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CD414D">
        <w:trPr>
          <w:trHeight w:hRule="exact" w:val="82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3.</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стран</w:t>
            </w:r>
            <w:r w:rsidRPr="00DA77C2">
              <w:rPr>
                <w:lang w:val="ru-RU"/>
              </w:rPr>
              <w:t xml:space="preserve"> </w:t>
            </w:r>
            <w:r w:rsidRPr="00DA77C2">
              <w:rPr>
                <w:rFonts w:ascii="Times New Roman" w:hAnsi="Times New Roman" w:cs="Times New Roman"/>
                <w:color w:val="000000"/>
                <w:sz w:val="24"/>
                <w:szCs w:val="24"/>
                <w:lang w:val="ru-RU"/>
              </w:rPr>
              <w:t>Азии</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Африки.</w:t>
            </w:r>
            <w:r w:rsidRPr="00DA77C2">
              <w:rPr>
                <w:lang w:val="ru-RU"/>
              </w:rPr>
              <w:t xml:space="preserve"> </w:t>
            </w:r>
            <w:r w:rsidRPr="00DA77C2">
              <w:rPr>
                <w:rFonts w:ascii="Times New Roman" w:hAnsi="Times New Roman" w:cs="Times New Roman"/>
                <w:color w:val="000000"/>
                <w:sz w:val="24"/>
                <w:szCs w:val="24"/>
                <w:lang w:val="ru-RU"/>
              </w:rPr>
              <w:t>Середина</w:t>
            </w:r>
            <w:r w:rsidRPr="00DA77C2">
              <w:rPr>
                <w:lang w:val="ru-RU"/>
              </w:rPr>
              <w:t xml:space="preserve"> </w:t>
            </w:r>
            <w:r>
              <w:rPr>
                <w:rFonts w:ascii="Times New Roman" w:hAnsi="Times New Roman" w:cs="Times New Roman"/>
                <w:color w:val="000000"/>
                <w:sz w:val="24"/>
                <w:szCs w:val="24"/>
              </w:rPr>
              <w:t>XX</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начало</w:t>
            </w:r>
            <w:r w:rsidRPr="00DA77C2">
              <w:rPr>
                <w:lang w:val="ru-RU"/>
              </w:rPr>
              <w:t xml:space="preserve"> </w:t>
            </w:r>
            <w:r>
              <w:rPr>
                <w:rFonts w:ascii="Times New Roman" w:hAnsi="Times New Roman" w:cs="Times New Roman"/>
                <w:color w:val="000000"/>
                <w:sz w:val="24"/>
                <w:szCs w:val="24"/>
              </w:rPr>
              <w:t>XXI</w:t>
            </w:r>
            <w:r w:rsidRPr="00DA77C2">
              <w:rPr>
                <w:lang w:val="ru-RU"/>
              </w:rPr>
              <w:t xml:space="preserve"> </w:t>
            </w:r>
            <w:r w:rsidRPr="00DA77C2">
              <w:rPr>
                <w:rFonts w:ascii="Times New Roman" w:hAnsi="Times New Roman" w:cs="Times New Roman"/>
                <w:color w:val="000000"/>
                <w:sz w:val="24"/>
                <w:szCs w:val="24"/>
                <w:lang w:val="ru-RU"/>
              </w:rPr>
              <w:t>века</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Васильев</w:t>
            </w:r>
            <w:r w:rsidRPr="00DA77C2">
              <w:rPr>
                <w:lang w:val="ru-RU"/>
              </w:rPr>
              <w:t xml:space="preserve"> </w:t>
            </w:r>
            <w:r w:rsidRPr="00DA77C2">
              <w:rPr>
                <w:rFonts w:ascii="Times New Roman" w:hAnsi="Times New Roman" w:cs="Times New Roman"/>
                <w:color w:val="000000"/>
                <w:sz w:val="24"/>
                <w:szCs w:val="24"/>
                <w:lang w:val="ru-RU"/>
              </w:rPr>
              <w:t>Л.</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CD414D">
        <w:trPr>
          <w:trHeight w:hRule="exact" w:val="109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4.</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Второй</w:t>
            </w:r>
            <w:r w:rsidRPr="00DA77C2">
              <w:rPr>
                <w:lang w:val="ru-RU"/>
              </w:rPr>
              <w:t xml:space="preserve"> </w:t>
            </w:r>
            <w:r w:rsidRPr="00DA77C2">
              <w:rPr>
                <w:rFonts w:ascii="Times New Roman" w:hAnsi="Times New Roman" w:cs="Times New Roman"/>
                <w:color w:val="000000"/>
                <w:sz w:val="24"/>
                <w:szCs w:val="24"/>
                <w:lang w:val="ru-RU"/>
              </w:rPr>
              <w:t>мировой</w:t>
            </w:r>
            <w:r w:rsidRPr="00DA77C2">
              <w:rPr>
                <w:lang w:val="ru-RU"/>
              </w:rPr>
              <w:t xml:space="preserve"> </w:t>
            </w:r>
            <w:r w:rsidRPr="00DA77C2">
              <w:rPr>
                <w:rFonts w:ascii="Times New Roman" w:hAnsi="Times New Roman" w:cs="Times New Roman"/>
                <w:color w:val="000000"/>
                <w:sz w:val="24"/>
                <w:szCs w:val="24"/>
                <w:lang w:val="ru-RU"/>
              </w:rPr>
              <w:t>войны</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Ачкасов</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Барышников</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Горбатюк</w:t>
            </w:r>
            <w:r w:rsidRPr="00DA77C2">
              <w:rPr>
                <w:lang w:val="ru-RU"/>
              </w:rPr>
              <w:t xml:space="preserve"> </w:t>
            </w:r>
            <w:r w:rsidRPr="00DA77C2">
              <w:rPr>
                <w:rFonts w:ascii="Times New Roman" w:hAnsi="Times New Roman" w:cs="Times New Roman"/>
                <w:color w:val="000000"/>
                <w:sz w:val="24"/>
                <w:szCs w:val="24"/>
                <w:lang w:val="ru-RU"/>
              </w:rPr>
              <w:t>Е.</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Исаев</w:t>
            </w:r>
            <w:r w:rsidRPr="00DA77C2">
              <w:rPr>
                <w:lang w:val="ru-RU"/>
              </w:rPr>
              <w:t xml:space="preserve"> </w:t>
            </w:r>
            <w:r w:rsidRPr="00DA77C2">
              <w:rPr>
                <w:rFonts w:ascii="Times New Roman" w:hAnsi="Times New Roman" w:cs="Times New Roman"/>
                <w:color w:val="000000"/>
                <w:sz w:val="24"/>
                <w:szCs w:val="24"/>
                <w:lang w:val="ru-RU"/>
              </w:rPr>
              <w:t>Г.</w:t>
            </w:r>
            <w:r w:rsidRPr="00DA77C2">
              <w:rPr>
                <w:lang w:val="ru-RU"/>
              </w:rPr>
              <w:t xml:space="preserve"> </w:t>
            </w:r>
            <w:r w:rsidRPr="00DA77C2">
              <w:rPr>
                <w:rFonts w:ascii="Times New Roman" w:hAnsi="Times New Roman" w:cs="Times New Roman"/>
                <w:color w:val="000000"/>
                <w:sz w:val="24"/>
                <w:szCs w:val="24"/>
                <w:lang w:val="ru-RU"/>
              </w:rPr>
              <w:t>Г.,</w:t>
            </w:r>
            <w:r w:rsidRPr="00DA77C2">
              <w:rPr>
                <w:lang w:val="ru-RU"/>
              </w:rPr>
              <w:t xml:space="preserve"> </w:t>
            </w:r>
            <w:r w:rsidRPr="00DA77C2">
              <w:rPr>
                <w:rFonts w:ascii="Times New Roman" w:hAnsi="Times New Roman" w:cs="Times New Roman"/>
                <w:color w:val="000000"/>
                <w:sz w:val="24"/>
                <w:szCs w:val="24"/>
                <w:lang w:val="ru-RU"/>
              </w:rPr>
              <w:t>Ланко</w:t>
            </w:r>
            <w:r w:rsidRPr="00DA77C2">
              <w:rPr>
                <w:lang w:val="ru-RU"/>
              </w:rPr>
              <w:t xml:space="preserve"> </w:t>
            </w:r>
            <w:r w:rsidRPr="00DA77C2">
              <w:rPr>
                <w:rFonts w:ascii="Times New Roman" w:hAnsi="Times New Roman" w:cs="Times New Roman"/>
                <w:color w:val="000000"/>
                <w:sz w:val="24"/>
                <w:szCs w:val="24"/>
                <w:lang w:val="ru-RU"/>
              </w:rPr>
              <w:t>Д.</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Ланцов</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Ланцова</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Мутагиров</w:t>
            </w:r>
            <w:r w:rsidRPr="00DA77C2">
              <w:rPr>
                <w:lang w:val="ru-RU"/>
              </w:rPr>
              <w:t xml:space="preserve"> </w:t>
            </w:r>
            <w:r w:rsidRPr="00DA77C2">
              <w:rPr>
                <w:rFonts w:ascii="Times New Roman" w:hAnsi="Times New Roman" w:cs="Times New Roman"/>
                <w:color w:val="000000"/>
                <w:sz w:val="24"/>
                <w:szCs w:val="24"/>
                <w:lang w:val="ru-RU"/>
              </w:rPr>
              <w:t>Д.</w:t>
            </w:r>
            <w:r w:rsidRPr="00DA77C2">
              <w:rPr>
                <w:lang w:val="ru-RU"/>
              </w:rPr>
              <w:t xml:space="preserve"> </w:t>
            </w:r>
            <w:r w:rsidRPr="00DA77C2">
              <w:rPr>
                <w:rFonts w:ascii="Times New Roman" w:hAnsi="Times New Roman" w:cs="Times New Roman"/>
                <w:color w:val="000000"/>
                <w:sz w:val="24"/>
                <w:szCs w:val="24"/>
                <w:lang w:val="ru-RU"/>
              </w:rPr>
              <w:t>З.,</w:t>
            </w:r>
            <w:r w:rsidRPr="00DA77C2">
              <w:rPr>
                <w:lang w:val="ru-RU"/>
              </w:rPr>
              <w:t xml:space="preserve"> </w:t>
            </w:r>
            <w:r w:rsidRPr="00DA77C2">
              <w:rPr>
                <w:rFonts w:ascii="Times New Roman" w:hAnsi="Times New Roman" w:cs="Times New Roman"/>
                <w:color w:val="000000"/>
                <w:sz w:val="24"/>
                <w:szCs w:val="24"/>
                <w:lang w:val="ru-RU"/>
              </w:rPr>
              <w:t>Нехай</w:t>
            </w:r>
            <w:r w:rsidRPr="00DA77C2">
              <w:rPr>
                <w:lang w:val="ru-RU"/>
              </w:rPr>
              <w:t xml:space="preserve"> </w:t>
            </w:r>
            <w:r w:rsidRPr="00DA77C2">
              <w:rPr>
                <w:rFonts w:ascii="Times New Roman" w:hAnsi="Times New Roman" w:cs="Times New Roman"/>
                <w:color w:val="000000"/>
                <w:sz w:val="24"/>
                <w:szCs w:val="24"/>
                <w:lang w:val="ru-RU"/>
              </w:rPr>
              <w:t>Р.</w:t>
            </w:r>
            <w:r w:rsidRPr="00DA77C2">
              <w:rPr>
                <w:lang w:val="ru-RU"/>
              </w:rPr>
              <w:t xml:space="preserve"> </w:t>
            </w:r>
            <w:r w:rsidRPr="00DA77C2">
              <w:rPr>
                <w:rFonts w:ascii="Times New Roman" w:hAnsi="Times New Roman" w:cs="Times New Roman"/>
                <w:color w:val="000000"/>
                <w:sz w:val="24"/>
                <w:szCs w:val="24"/>
                <w:lang w:val="ru-RU"/>
              </w:rPr>
              <w:t>Ш.,</w:t>
            </w:r>
            <w:r w:rsidRPr="00DA77C2">
              <w:rPr>
                <w:lang w:val="ru-RU"/>
              </w:rPr>
              <w:t xml:space="preserve"> </w:t>
            </w:r>
            <w:r w:rsidRPr="00DA77C2">
              <w:rPr>
                <w:rFonts w:ascii="Times New Roman" w:hAnsi="Times New Roman" w:cs="Times New Roman"/>
                <w:color w:val="000000"/>
                <w:sz w:val="24"/>
                <w:szCs w:val="24"/>
                <w:lang w:val="ru-RU"/>
              </w:rPr>
              <w:t>Радиков</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CD414D" w:rsidRPr="0038610B" w:rsidTr="0038610B">
        <w:trPr>
          <w:trHeight w:hRule="exact" w:val="625"/>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5.</w:t>
            </w:r>
            <w:r w:rsidRPr="00DA77C2">
              <w:rPr>
                <w:lang w:val="ru-RU"/>
              </w:rPr>
              <w:t xml:space="preserve"> </w:t>
            </w:r>
            <w:r w:rsidRPr="00DA77C2">
              <w:rPr>
                <w:rFonts w:ascii="Times New Roman" w:hAnsi="Times New Roman" w:cs="Times New Roman"/>
                <w:color w:val="000000"/>
                <w:sz w:val="24"/>
                <w:szCs w:val="24"/>
                <w:lang w:val="ru-RU"/>
              </w:rPr>
              <w:t>Новейшая</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стран</w:t>
            </w:r>
            <w:r w:rsidRPr="00DA77C2">
              <w:rPr>
                <w:lang w:val="ru-RU"/>
              </w:rPr>
              <w:t xml:space="preserve"> </w:t>
            </w:r>
            <w:r w:rsidRPr="00DA77C2">
              <w:rPr>
                <w:rFonts w:ascii="Times New Roman" w:hAnsi="Times New Roman" w:cs="Times New Roman"/>
                <w:color w:val="000000"/>
                <w:sz w:val="24"/>
                <w:szCs w:val="24"/>
                <w:lang w:val="ru-RU"/>
              </w:rPr>
              <w:t>Азии</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Африки</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Сафронов</w:t>
            </w:r>
            <w:r w:rsidRPr="00DA77C2">
              <w:rPr>
                <w:lang w:val="ru-RU"/>
              </w:rPr>
              <w:t xml:space="preserve"> </w:t>
            </w:r>
            <w:r w:rsidRPr="00DA77C2">
              <w:rPr>
                <w:rFonts w:ascii="Times New Roman" w:hAnsi="Times New Roman" w:cs="Times New Roman"/>
                <w:color w:val="000000"/>
                <w:sz w:val="24"/>
                <w:szCs w:val="24"/>
                <w:lang w:val="ru-RU"/>
              </w:rPr>
              <w:t>Б.</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Лосев</w:t>
            </w:r>
            <w:r w:rsidRPr="00DA77C2">
              <w:rPr>
                <w:lang w:val="ru-RU"/>
              </w:rPr>
              <w:t xml:space="preserve"> </w:t>
            </w:r>
            <w:r w:rsidRPr="00DA77C2">
              <w:rPr>
                <w:rFonts w:ascii="Times New Roman" w:hAnsi="Times New Roman" w:cs="Times New Roman"/>
                <w:color w:val="000000"/>
                <w:sz w:val="24"/>
                <w:szCs w:val="24"/>
                <w:lang w:val="ru-RU"/>
              </w:rPr>
              <w:t>Ю.</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2-е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344</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978-5-534-11803-2.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/495071</w:t>
            </w:r>
            <w:r w:rsidRPr="00DA77C2">
              <w:rPr>
                <w:lang w:val="ru-RU"/>
              </w:rPr>
              <w:t xml:space="preserve"> </w:t>
            </w:r>
          </w:p>
        </w:tc>
      </w:tr>
      <w:tr w:rsidR="00CD414D" w:rsidRPr="0038610B">
        <w:trPr>
          <w:trHeight w:hRule="exact" w:val="555"/>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6.</w:t>
            </w:r>
            <w:r w:rsidRPr="00DA77C2">
              <w:rPr>
                <w:lang w:val="ru-RU"/>
              </w:rPr>
              <w:t xml:space="preserve"> </w:t>
            </w:r>
            <w:r w:rsidRPr="00DA77C2">
              <w:rPr>
                <w:rFonts w:ascii="Times New Roman" w:hAnsi="Times New Roman" w:cs="Times New Roman"/>
                <w:color w:val="000000"/>
                <w:sz w:val="24"/>
                <w:szCs w:val="24"/>
                <w:lang w:val="ru-RU"/>
              </w:rPr>
              <w:t>Отечественная</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Крамаренко</w:t>
            </w:r>
            <w:r w:rsidRPr="00DA77C2">
              <w:rPr>
                <w:lang w:val="ru-RU"/>
              </w:rPr>
              <w:t xml:space="preserve"> </w:t>
            </w:r>
            <w:r w:rsidRPr="00DA77C2">
              <w:rPr>
                <w:rFonts w:ascii="Times New Roman" w:hAnsi="Times New Roman" w:cs="Times New Roman"/>
                <w:color w:val="000000"/>
                <w:sz w:val="24"/>
                <w:szCs w:val="24"/>
                <w:lang w:val="ru-RU"/>
              </w:rPr>
              <w:t>Р.</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2-е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199</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978-5-534-07130-6.</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/492273</w:t>
            </w:r>
            <w:r w:rsidRPr="00DA77C2">
              <w:rPr>
                <w:lang w:val="ru-RU"/>
              </w:rPr>
              <w:t xml:space="preserve"> </w:t>
            </w:r>
          </w:p>
        </w:tc>
      </w:tr>
      <w:tr w:rsidR="00CD414D" w:rsidTr="0038610B">
        <w:trPr>
          <w:trHeight w:hRule="exact" w:val="571"/>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7.</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стран</w:t>
            </w:r>
            <w:r w:rsidRPr="00DA77C2">
              <w:rPr>
                <w:lang w:val="ru-RU"/>
              </w:rPr>
              <w:t xml:space="preserve"> </w:t>
            </w:r>
            <w:r w:rsidRPr="00DA77C2">
              <w:rPr>
                <w:rFonts w:ascii="Times New Roman" w:hAnsi="Times New Roman" w:cs="Times New Roman"/>
                <w:color w:val="000000"/>
                <w:sz w:val="24"/>
                <w:szCs w:val="24"/>
                <w:lang w:val="ru-RU"/>
              </w:rPr>
              <w:t>Азии</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Африки.</w:t>
            </w:r>
            <w:r w:rsidRPr="00DA77C2">
              <w:rPr>
                <w:lang w:val="ru-RU"/>
              </w:rPr>
              <w:t xml:space="preserve"> </w:t>
            </w:r>
            <w:r w:rsidRPr="00DA77C2">
              <w:rPr>
                <w:rFonts w:ascii="Times New Roman" w:hAnsi="Times New Roman" w:cs="Times New Roman"/>
                <w:color w:val="000000"/>
                <w:sz w:val="24"/>
                <w:szCs w:val="24"/>
                <w:lang w:val="ru-RU"/>
              </w:rPr>
              <w:t>Средние</w:t>
            </w:r>
            <w:r w:rsidRPr="00DA77C2">
              <w:rPr>
                <w:lang w:val="ru-RU"/>
              </w:rPr>
              <w:t xml:space="preserve"> </w:t>
            </w:r>
            <w:r w:rsidRPr="00DA77C2">
              <w:rPr>
                <w:rFonts w:ascii="Times New Roman" w:hAnsi="Times New Roman" w:cs="Times New Roman"/>
                <w:color w:val="000000"/>
                <w:sz w:val="24"/>
                <w:szCs w:val="24"/>
                <w:lang w:val="ru-RU"/>
              </w:rPr>
              <w:t>века</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раннее</w:t>
            </w:r>
            <w:r w:rsidRPr="00DA77C2">
              <w:rPr>
                <w:lang w:val="ru-RU"/>
              </w:rPr>
              <w:t xml:space="preserve"> </w:t>
            </w:r>
            <w:r w:rsidRPr="00DA77C2">
              <w:rPr>
                <w:rFonts w:ascii="Times New Roman" w:hAnsi="Times New Roman" w:cs="Times New Roman"/>
                <w:color w:val="000000"/>
                <w:sz w:val="24"/>
                <w:szCs w:val="24"/>
                <w:lang w:val="ru-RU"/>
              </w:rPr>
              <w:t>Новое</w:t>
            </w:r>
            <w:r w:rsidRPr="00DA77C2">
              <w:rPr>
                <w:lang w:val="ru-RU"/>
              </w:rPr>
              <w:t xml:space="preserve"> </w:t>
            </w:r>
            <w:r w:rsidRPr="00DA77C2">
              <w:rPr>
                <w:rFonts w:ascii="Times New Roman" w:hAnsi="Times New Roman" w:cs="Times New Roman"/>
                <w:color w:val="000000"/>
                <w:sz w:val="24"/>
                <w:szCs w:val="24"/>
                <w:lang w:val="ru-RU"/>
              </w:rPr>
              <w:t>время</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Васильев</w:t>
            </w:r>
            <w:r w:rsidRPr="00DA77C2">
              <w:rPr>
                <w:lang w:val="ru-RU"/>
              </w:rPr>
              <w:t xml:space="preserve"> </w:t>
            </w:r>
            <w:r w:rsidRPr="00DA77C2">
              <w:rPr>
                <w:rFonts w:ascii="Times New Roman" w:hAnsi="Times New Roman" w:cs="Times New Roman"/>
                <w:color w:val="000000"/>
                <w:sz w:val="24"/>
                <w:szCs w:val="24"/>
                <w:lang w:val="ru-RU"/>
              </w:rPr>
              <w:t>Л.</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CD414D" w:rsidRPr="0038610B">
        <w:trPr>
          <w:trHeight w:hRule="exact" w:val="826"/>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8.</w:t>
            </w:r>
            <w:r w:rsidRPr="00DA77C2">
              <w:rPr>
                <w:lang w:val="ru-RU"/>
              </w:rPr>
              <w:t xml:space="preserve"> </w:t>
            </w:r>
            <w:r w:rsidRPr="00DA77C2">
              <w:rPr>
                <w:rFonts w:ascii="Times New Roman" w:hAnsi="Times New Roman" w:cs="Times New Roman"/>
                <w:color w:val="000000"/>
                <w:sz w:val="24"/>
                <w:szCs w:val="24"/>
                <w:lang w:val="ru-RU"/>
              </w:rPr>
              <w:t>Государство</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церковь</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Pr>
                <w:rFonts w:ascii="Times New Roman" w:hAnsi="Times New Roman" w:cs="Times New Roman"/>
                <w:color w:val="000000"/>
                <w:sz w:val="24"/>
                <w:szCs w:val="24"/>
              </w:rPr>
              <w:t>XVIII</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начале</w:t>
            </w:r>
            <w:r w:rsidRPr="00DA77C2">
              <w:rPr>
                <w:lang w:val="ru-RU"/>
              </w:rPr>
              <w:t xml:space="preserve"> </w:t>
            </w:r>
            <w:r>
              <w:rPr>
                <w:rFonts w:ascii="Times New Roman" w:hAnsi="Times New Roman" w:cs="Times New Roman"/>
                <w:color w:val="000000"/>
                <w:sz w:val="24"/>
                <w:szCs w:val="24"/>
              </w:rPr>
              <w:t>XXI</w:t>
            </w:r>
            <w:r w:rsidRPr="00DA77C2">
              <w:rPr>
                <w:lang w:val="ru-RU"/>
              </w:rPr>
              <w:t xml:space="preserve"> </w:t>
            </w:r>
            <w:r w:rsidRPr="00DA77C2">
              <w:rPr>
                <w:rFonts w:ascii="Times New Roman" w:hAnsi="Times New Roman" w:cs="Times New Roman"/>
                <w:color w:val="000000"/>
                <w:sz w:val="24"/>
                <w:szCs w:val="24"/>
                <w:lang w:val="ru-RU"/>
              </w:rPr>
              <w:t>века</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Шершнева-Цитульская</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2-е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189</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978-5-534-13608-1.</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/497382</w:t>
            </w:r>
            <w:r w:rsidRPr="00DA77C2">
              <w:rPr>
                <w:lang w:val="ru-RU"/>
              </w:rPr>
              <w:t xml:space="preserve"> </w:t>
            </w:r>
          </w:p>
        </w:tc>
      </w:tr>
      <w:tr w:rsidR="00CD414D" w:rsidRPr="0038610B">
        <w:trPr>
          <w:trHeight w:hRule="exact" w:val="1096"/>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9.</w:t>
            </w:r>
            <w:r w:rsidRPr="00DA77C2">
              <w:rPr>
                <w:lang w:val="ru-RU"/>
              </w:rPr>
              <w:t xml:space="preserve"> </w:t>
            </w:r>
            <w:r w:rsidRPr="00DA77C2">
              <w:rPr>
                <w:rFonts w:ascii="Times New Roman" w:hAnsi="Times New Roman" w:cs="Times New Roman"/>
                <w:color w:val="000000"/>
                <w:sz w:val="24"/>
                <w:szCs w:val="24"/>
                <w:lang w:val="ru-RU"/>
              </w:rPr>
              <w:t>Новейшая</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ч.</w:t>
            </w:r>
            <w:r w:rsidRPr="00DA77C2">
              <w:rPr>
                <w:lang w:val="ru-RU"/>
              </w:rPr>
              <w:t xml:space="preserve"> </w:t>
            </w:r>
            <w:r w:rsidRPr="00DA77C2">
              <w:rPr>
                <w:rFonts w:ascii="Times New Roman" w:hAnsi="Times New Roman" w:cs="Times New Roman"/>
                <w:color w:val="000000"/>
                <w:sz w:val="24"/>
                <w:szCs w:val="24"/>
                <w:lang w:val="ru-RU"/>
              </w:rPr>
              <w:t>Часть</w:t>
            </w:r>
            <w:r w:rsidRPr="00DA77C2">
              <w:rPr>
                <w:lang w:val="ru-RU"/>
              </w:rPr>
              <w:t xml:space="preserve"> </w:t>
            </w:r>
            <w:r w:rsidRPr="00DA77C2">
              <w:rPr>
                <w:rFonts w:ascii="Times New Roman" w:hAnsi="Times New Roman" w:cs="Times New Roman"/>
                <w:color w:val="000000"/>
                <w:sz w:val="24"/>
                <w:szCs w:val="24"/>
                <w:lang w:val="ru-RU"/>
              </w:rPr>
              <w:t>2.</w:t>
            </w:r>
            <w:r w:rsidRPr="00DA77C2">
              <w:rPr>
                <w:lang w:val="ru-RU"/>
              </w:rPr>
              <w:t xml:space="preserve"> </w:t>
            </w:r>
            <w:r w:rsidRPr="00DA77C2">
              <w:rPr>
                <w:rFonts w:ascii="Times New Roman" w:hAnsi="Times New Roman" w:cs="Times New Roman"/>
                <w:color w:val="000000"/>
                <w:sz w:val="24"/>
                <w:szCs w:val="24"/>
                <w:lang w:val="ru-RU"/>
              </w:rPr>
              <w:t>1941—2015</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Ходяков</w:t>
            </w:r>
            <w:r w:rsidRPr="00DA77C2">
              <w:rPr>
                <w:lang w:val="ru-RU"/>
              </w:rPr>
              <w:t xml:space="preserve"> </w:t>
            </w:r>
            <w:r w:rsidRPr="00DA77C2">
              <w:rPr>
                <w:rFonts w:ascii="Times New Roman" w:hAnsi="Times New Roman" w:cs="Times New Roman"/>
                <w:color w:val="000000"/>
                <w:sz w:val="24"/>
                <w:szCs w:val="24"/>
                <w:lang w:val="ru-RU"/>
              </w:rPr>
              <w:t>М.</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Кутузов</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Лебина</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Б.,</w:t>
            </w:r>
            <w:r w:rsidRPr="00DA77C2">
              <w:rPr>
                <w:lang w:val="ru-RU"/>
              </w:rPr>
              <w:t xml:space="preserve"> </w:t>
            </w:r>
            <w:r w:rsidRPr="00DA77C2">
              <w:rPr>
                <w:rFonts w:ascii="Times New Roman" w:hAnsi="Times New Roman" w:cs="Times New Roman"/>
                <w:color w:val="000000"/>
                <w:sz w:val="24"/>
                <w:szCs w:val="24"/>
                <w:lang w:val="ru-RU"/>
              </w:rPr>
              <w:t>Ратьковский</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Рачковский</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Флоринский</w:t>
            </w:r>
            <w:r w:rsidRPr="00DA77C2">
              <w:rPr>
                <w:lang w:val="ru-RU"/>
              </w:rPr>
              <w:t xml:space="preserve"> </w:t>
            </w:r>
            <w:r w:rsidRPr="00DA77C2">
              <w:rPr>
                <w:rFonts w:ascii="Times New Roman" w:hAnsi="Times New Roman" w:cs="Times New Roman"/>
                <w:color w:val="000000"/>
                <w:sz w:val="24"/>
                <w:szCs w:val="24"/>
                <w:lang w:val="ru-RU"/>
              </w:rPr>
              <w:t>М.</w:t>
            </w:r>
            <w:r w:rsidRPr="00DA77C2">
              <w:rPr>
                <w:lang w:val="ru-RU"/>
              </w:rPr>
              <w:t xml:space="preserve"> </w:t>
            </w:r>
            <w:r w:rsidRPr="00DA77C2">
              <w:rPr>
                <w:rFonts w:ascii="Times New Roman" w:hAnsi="Times New Roman" w:cs="Times New Roman"/>
                <w:color w:val="000000"/>
                <w:sz w:val="24"/>
                <w:szCs w:val="24"/>
                <w:lang w:val="ru-RU"/>
              </w:rPr>
              <w:t>Ф..</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8-е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300</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978-5-534-04671-7.</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/470911</w:t>
            </w:r>
            <w:r w:rsidRPr="00DA77C2">
              <w:rPr>
                <w:lang w:val="ru-RU"/>
              </w:rPr>
              <w:t xml:space="preserve"> </w:t>
            </w:r>
          </w:p>
        </w:tc>
      </w:tr>
      <w:tr w:rsidR="00CD414D">
        <w:trPr>
          <w:trHeight w:hRule="exact" w:val="826"/>
        </w:trPr>
        <w:tc>
          <w:tcPr>
            <w:tcW w:w="9654" w:type="dxa"/>
            <w:gridSpan w:val="2"/>
            <w:shd w:val="clear" w:color="000000" w:fill="FFFFFF"/>
            <w:tcMar>
              <w:left w:w="34" w:type="dxa"/>
              <w:right w:w="34" w:type="dxa"/>
            </w:tcMar>
          </w:tcPr>
          <w:p w:rsidR="00CD414D" w:rsidRDefault="00DA77C2">
            <w:pPr>
              <w:spacing w:after="0" w:line="240" w:lineRule="auto"/>
              <w:ind w:firstLine="725"/>
              <w:jc w:val="both"/>
              <w:rPr>
                <w:sz w:val="24"/>
                <w:szCs w:val="24"/>
              </w:rPr>
            </w:pPr>
            <w:r w:rsidRPr="00DA77C2">
              <w:rPr>
                <w:rFonts w:ascii="Times New Roman" w:hAnsi="Times New Roman" w:cs="Times New Roman"/>
                <w:color w:val="000000"/>
                <w:sz w:val="24"/>
                <w:szCs w:val="24"/>
                <w:lang w:val="ru-RU"/>
              </w:rPr>
              <w:t>10.</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Соловьев</w:t>
            </w:r>
            <w:r w:rsidRPr="00DA77C2">
              <w:rPr>
                <w:lang w:val="ru-RU"/>
              </w:rPr>
              <w:t xml:space="preserve"> </w:t>
            </w:r>
            <w:r w:rsidRPr="00DA77C2">
              <w:rPr>
                <w:rFonts w:ascii="Times New Roman" w:hAnsi="Times New Roman" w:cs="Times New Roman"/>
                <w:color w:val="000000"/>
                <w:sz w:val="24"/>
                <w:szCs w:val="24"/>
                <w:lang w:val="ru-RU"/>
              </w:rPr>
              <w:t>К.</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Барышева</w:t>
            </w:r>
            <w:r w:rsidRPr="00DA77C2">
              <w:rPr>
                <w:lang w:val="ru-RU"/>
              </w:rPr>
              <w:t xml:space="preserve"> </w:t>
            </w:r>
            <w:r w:rsidRPr="00DA77C2">
              <w:rPr>
                <w:rFonts w:ascii="Times New Roman" w:hAnsi="Times New Roman" w:cs="Times New Roman"/>
                <w:color w:val="000000"/>
                <w:sz w:val="24"/>
                <w:szCs w:val="24"/>
                <w:lang w:val="ru-RU"/>
              </w:rPr>
              <w:t>Е.</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Алипов</w:t>
            </w:r>
            <w:r w:rsidRPr="00DA77C2">
              <w:rPr>
                <w:lang w:val="ru-RU"/>
              </w:rPr>
              <w:t xml:space="preserve"> </w:t>
            </w:r>
            <w:r w:rsidRPr="00DA77C2">
              <w:rPr>
                <w:rFonts w:ascii="Times New Roman" w:hAnsi="Times New Roman" w:cs="Times New Roman"/>
                <w:color w:val="000000"/>
                <w:sz w:val="24"/>
                <w:szCs w:val="24"/>
                <w:lang w:val="ru-RU"/>
              </w:rPr>
              <w:t>П.</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Архипова</w:t>
            </w:r>
            <w:r w:rsidRPr="00DA77C2">
              <w:rPr>
                <w:lang w:val="ru-RU"/>
              </w:rPr>
              <w:t xml:space="preserve"> </w:t>
            </w:r>
            <w:r w:rsidRPr="00DA77C2">
              <w:rPr>
                <w:rFonts w:ascii="Times New Roman" w:hAnsi="Times New Roman" w:cs="Times New Roman"/>
                <w:color w:val="000000"/>
                <w:sz w:val="24"/>
                <w:szCs w:val="24"/>
                <w:lang w:val="ru-RU"/>
              </w:rPr>
              <w:t>Е.</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Донцев</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П.,</w:t>
            </w:r>
            <w:r w:rsidRPr="00DA77C2">
              <w:rPr>
                <w:lang w:val="ru-RU"/>
              </w:rPr>
              <w:t xml:space="preserve"> </w:t>
            </w:r>
            <w:r w:rsidRPr="00DA77C2">
              <w:rPr>
                <w:rFonts w:ascii="Times New Roman" w:hAnsi="Times New Roman" w:cs="Times New Roman"/>
                <w:color w:val="000000"/>
                <w:sz w:val="24"/>
                <w:szCs w:val="24"/>
                <w:lang w:val="ru-RU"/>
              </w:rPr>
              <w:t>Иллерицкая</w:t>
            </w:r>
            <w:r w:rsidRPr="00DA77C2">
              <w:rPr>
                <w:lang w:val="ru-RU"/>
              </w:rPr>
              <w:t xml:space="preserve"> </w:t>
            </w:r>
            <w:r w:rsidRPr="00DA77C2">
              <w:rPr>
                <w:rFonts w:ascii="Times New Roman" w:hAnsi="Times New Roman" w:cs="Times New Roman"/>
                <w:color w:val="000000"/>
                <w:sz w:val="24"/>
                <w:szCs w:val="24"/>
                <w:lang w:val="ru-RU"/>
              </w:rPr>
              <w:t>Н.</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Лукьянов</w:t>
            </w:r>
            <w:r w:rsidRPr="00DA77C2">
              <w:rPr>
                <w:lang w:val="ru-RU"/>
              </w:rPr>
              <w:t xml:space="preserve"> </w:t>
            </w:r>
            <w:r w:rsidRPr="00DA77C2">
              <w:rPr>
                <w:rFonts w:ascii="Times New Roman" w:hAnsi="Times New Roman" w:cs="Times New Roman"/>
                <w:color w:val="000000"/>
                <w:sz w:val="24"/>
                <w:szCs w:val="24"/>
                <w:lang w:val="ru-RU"/>
              </w:rPr>
              <w:t>Д.</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Олейников</w:t>
            </w:r>
            <w:r w:rsidRPr="00DA77C2">
              <w:rPr>
                <w:lang w:val="ru-RU"/>
              </w:rPr>
              <w:t xml:space="preserve"> </w:t>
            </w:r>
            <w:r w:rsidRPr="00DA77C2">
              <w:rPr>
                <w:rFonts w:ascii="Times New Roman" w:hAnsi="Times New Roman" w:cs="Times New Roman"/>
                <w:color w:val="000000"/>
                <w:sz w:val="24"/>
                <w:szCs w:val="24"/>
                <w:lang w:val="ru-RU"/>
              </w:rPr>
              <w:t>Д.</w:t>
            </w:r>
            <w:r w:rsidRPr="00DA77C2">
              <w:rPr>
                <w:lang w:val="ru-RU"/>
              </w:rPr>
              <w:t xml:space="preserve"> </w:t>
            </w:r>
            <w:r w:rsidRPr="00DA77C2">
              <w:rPr>
                <w:rFonts w:ascii="Times New Roman" w:hAnsi="Times New Roman" w:cs="Times New Roman"/>
                <w:color w:val="000000"/>
                <w:sz w:val="24"/>
                <w:szCs w:val="24"/>
                <w:lang w:val="ru-RU"/>
              </w:rPr>
              <w:t>И..</w:t>
            </w:r>
            <w:r w:rsidRPr="00DA77C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CD414D" w:rsidRPr="0038610B" w:rsidTr="0038610B">
        <w:trPr>
          <w:trHeight w:hRule="exact" w:val="505"/>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11.</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Pr>
                <w:rFonts w:ascii="Times New Roman" w:hAnsi="Times New Roman" w:cs="Times New Roman"/>
                <w:color w:val="000000"/>
                <w:sz w:val="24"/>
                <w:szCs w:val="24"/>
              </w:rPr>
              <w:t>XVII</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DA77C2">
              <w:rPr>
                <w:lang w:val="ru-RU"/>
              </w:rPr>
              <w:t xml:space="preserve"> </w:t>
            </w:r>
            <w:r w:rsidRPr="00DA77C2">
              <w:rPr>
                <w:rFonts w:ascii="Times New Roman" w:hAnsi="Times New Roman" w:cs="Times New Roman"/>
                <w:color w:val="000000"/>
                <w:sz w:val="24"/>
                <w:szCs w:val="24"/>
                <w:lang w:val="ru-RU"/>
              </w:rPr>
              <w:t>веков.</w:t>
            </w:r>
            <w:r w:rsidRPr="00DA77C2">
              <w:rPr>
                <w:lang w:val="ru-RU"/>
              </w:rPr>
              <w:t xml:space="preserve"> </w:t>
            </w:r>
            <w:r w:rsidRPr="00DA77C2">
              <w:rPr>
                <w:rFonts w:ascii="Times New Roman" w:hAnsi="Times New Roman" w:cs="Times New Roman"/>
                <w:color w:val="000000"/>
                <w:sz w:val="24"/>
                <w:szCs w:val="24"/>
                <w:lang w:val="ru-RU"/>
              </w:rPr>
              <w:t>Практикум</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Любичанковский</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2-е</w:t>
            </w:r>
            <w:r w:rsidRPr="00DA77C2">
              <w:rPr>
                <w:lang w:val="ru-RU"/>
              </w:rPr>
              <w:t xml:space="preserve"> </w:t>
            </w:r>
            <w:r w:rsidRPr="00DA77C2">
              <w:rPr>
                <w:rFonts w:ascii="Times New Roman" w:hAnsi="Times New Roman" w:cs="Times New Roman"/>
                <w:color w:val="000000"/>
                <w:sz w:val="24"/>
                <w:szCs w:val="24"/>
                <w:lang w:val="ru-RU"/>
              </w:rPr>
              <w:t>изд.</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Юрайт,</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159</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978-5-534-07161-0.</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A77C2">
              <w:rPr>
                <w:rFonts w:ascii="Times New Roman" w:hAnsi="Times New Roman" w:cs="Times New Roman"/>
                <w:color w:val="000000"/>
                <w:sz w:val="24"/>
                <w:szCs w:val="24"/>
                <w:lang w:val="ru-RU"/>
              </w:rPr>
              <w:t>/472894</w:t>
            </w:r>
            <w:r w:rsidRPr="00DA77C2">
              <w:rPr>
                <w:lang w:val="ru-RU"/>
              </w:rPr>
              <w:t xml:space="preserve"> </w:t>
            </w:r>
          </w:p>
        </w:tc>
      </w:tr>
      <w:tr w:rsidR="00CD414D" w:rsidRPr="0038610B">
        <w:trPr>
          <w:trHeight w:hRule="exact" w:val="1096"/>
        </w:trPr>
        <w:tc>
          <w:tcPr>
            <w:tcW w:w="9654" w:type="dxa"/>
            <w:gridSpan w:val="2"/>
            <w:shd w:val="clear" w:color="000000" w:fill="FFFFFF"/>
            <w:tcMar>
              <w:left w:w="34" w:type="dxa"/>
              <w:right w:w="34" w:type="dxa"/>
            </w:tcMar>
          </w:tcPr>
          <w:p w:rsidR="00CD414D" w:rsidRPr="00DA77C2" w:rsidRDefault="00DA77C2">
            <w:pPr>
              <w:spacing w:after="0" w:line="240" w:lineRule="auto"/>
              <w:ind w:firstLine="725"/>
              <w:jc w:val="both"/>
              <w:rPr>
                <w:sz w:val="24"/>
                <w:szCs w:val="24"/>
                <w:lang w:val="ru-RU"/>
              </w:rPr>
            </w:pPr>
            <w:r w:rsidRPr="00DA77C2">
              <w:rPr>
                <w:rFonts w:ascii="Times New Roman" w:hAnsi="Times New Roman" w:cs="Times New Roman"/>
                <w:color w:val="000000"/>
                <w:sz w:val="24"/>
                <w:szCs w:val="24"/>
                <w:lang w:val="ru-RU"/>
              </w:rPr>
              <w:t>12.</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проблемные</w:t>
            </w:r>
            <w:r w:rsidRPr="00DA77C2">
              <w:rPr>
                <w:lang w:val="ru-RU"/>
              </w:rPr>
              <w:t xml:space="preserve"> </w:t>
            </w:r>
            <w:r w:rsidRPr="00DA77C2">
              <w:rPr>
                <w:rFonts w:ascii="Times New Roman" w:hAnsi="Times New Roman" w:cs="Times New Roman"/>
                <w:color w:val="000000"/>
                <w:sz w:val="24"/>
                <w:szCs w:val="24"/>
                <w:lang w:val="ru-RU"/>
              </w:rPr>
              <w:t>моменты</w:t>
            </w:r>
            <w:r w:rsidRPr="00DA77C2">
              <w:rPr>
                <w:lang w:val="ru-RU"/>
              </w:rPr>
              <w:t xml:space="preserve"> </w:t>
            </w:r>
            <w:r w:rsidRPr="00DA77C2">
              <w:rPr>
                <w:rFonts w:ascii="Times New Roman" w:hAnsi="Times New Roman" w:cs="Times New Roman"/>
                <w:color w:val="000000"/>
                <w:sz w:val="24"/>
                <w:szCs w:val="24"/>
                <w:lang w:val="ru-RU"/>
              </w:rPr>
              <w:t>(1917–2021</w:t>
            </w:r>
            <w:r w:rsidRPr="00DA77C2">
              <w:rPr>
                <w:lang w:val="ru-RU"/>
              </w:rPr>
              <w:t xml:space="preserve"> </w:t>
            </w:r>
            <w:r w:rsidRPr="00DA77C2">
              <w:rPr>
                <w:rFonts w:ascii="Times New Roman" w:hAnsi="Times New Roman" w:cs="Times New Roman"/>
                <w:color w:val="000000"/>
                <w:sz w:val="24"/>
                <w:szCs w:val="24"/>
                <w:lang w:val="ru-RU"/>
              </w:rPr>
              <w:t>гг.)</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Ковров,</w:t>
            </w:r>
            <w:r w:rsidRPr="00DA77C2">
              <w:rPr>
                <w:lang w:val="ru-RU"/>
              </w:rPr>
              <w:t xml:space="preserve"> </w:t>
            </w:r>
            <w:r w:rsidRPr="00DA77C2">
              <w:rPr>
                <w:rFonts w:ascii="Times New Roman" w:hAnsi="Times New Roman" w:cs="Times New Roman"/>
                <w:color w:val="000000"/>
                <w:sz w:val="24"/>
                <w:szCs w:val="24"/>
                <w:lang w:val="ru-RU"/>
              </w:rPr>
              <w:t>Э.</w:t>
            </w:r>
            <w:r w:rsidRPr="00DA77C2">
              <w:rPr>
                <w:lang w:val="ru-RU"/>
              </w:rPr>
              <w:t xml:space="preserve"> </w:t>
            </w:r>
            <w:r w:rsidRPr="00DA77C2">
              <w:rPr>
                <w:rFonts w:ascii="Times New Roman" w:hAnsi="Times New Roman" w:cs="Times New Roman"/>
                <w:color w:val="000000"/>
                <w:sz w:val="24"/>
                <w:szCs w:val="24"/>
                <w:lang w:val="ru-RU"/>
              </w:rPr>
              <w:t>Л.,</w:t>
            </w:r>
            <w:r w:rsidRPr="00DA77C2">
              <w:rPr>
                <w:lang w:val="ru-RU"/>
              </w:rPr>
              <w:t xml:space="preserve"> </w:t>
            </w:r>
            <w:r w:rsidRPr="00DA77C2">
              <w:rPr>
                <w:rFonts w:ascii="Times New Roman" w:hAnsi="Times New Roman" w:cs="Times New Roman"/>
                <w:color w:val="000000"/>
                <w:sz w:val="24"/>
                <w:szCs w:val="24"/>
                <w:lang w:val="ru-RU"/>
              </w:rPr>
              <w:t>Кукушкин,</w:t>
            </w:r>
            <w:r w:rsidRPr="00DA77C2">
              <w:rPr>
                <w:lang w:val="ru-RU"/>
              </w:rPr>
              <w:t xml:space="preserve"> </w:t>
            </w:r>
            <w:r w:rsidRPr="00DA77C2">
              <w:rPr>
                <w:rFonts w:ascii="Times New Roman" w:hAnsi="Times New Roman" w:cs="Times New Roman"/>
                <w:color w:val="000000"/>
                <w:sz w:val="24"/>
                <w:szCs w:val="24"/>
                <w:lang w:val="ru-RU"/>
              </w:rPr>
              <w:t>В.</w:t>
            </w:r>
            <w:r w:rsidRPr="00DA77C2">
              <w:rPr>
                <w:lang w:val="ru-RU"/>
              </w:rPr>
              <w:t xml:space="preserve"> </w:t>
            </w:r>
            <w:r w:rsidRPr="00DA77C2">
              <w:rPr>
                <w:rFonts w:ascii="Times New Roman" w:hAnsi="Times New Roman" w:cs="Times New Roman"/>
                <w:color w:val="000000"/>
                <w:sz w:val="24"/>
                <w:szCs w:val="24"/>
                <w:lang w:val="ru-RU"/>
              </w:rPr>
              <w:t>Л.,</w:t>
            </w:r>
            <w:r w:rsidRPr="00DA77C2">
              <w:rPr>
                <w:lang w:val="ru-RU"/>
              </w:rPr>
              <w:t xml:space="preserve"> </w:t>
            </w:r>
            <w:r w:rsidRPr="00DA77C2">
              <w:rPr>
                <w:rFonts w:ascii="Times New Roman" w:hAnsi="Times New Roman" w:cs="Times New Roman"/>
                <w:color w:val="000000"/>
                <w:sz w:val="24"/>
                <w:szCs w:val="24"/>
                <w:lang w:val="ru-RU"/>
              </w:rPr>
              <w:t>Столетова,</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Ухов,</w:t>
            </w:r>
            <w:r w:rsidRPr="00DA77C2">
              <w:rPr>
                <w:lang w:val="ru-RU"/>
              </w:rPr>
              <w:t xml:space="preserve"> </w:t>
            </w:r>
            <w:r w:rsidRPr="00DA77C2">
              <w:rPr>
                <w:rFonts w:ascii="Times New Roman" w:hAnsi="Times New Roman" w:cs="Times New Roman"/>
                <w:color w:val="000000"/>
                <w:sz w:val="24"/>
                <w:szCs w:val="24"/>
                <w:lang w:val="ru-RU"/>
              </w:rPr>
              <w:t>А.</w:t>
            </w:r>
            <w:r w:rsidRPr="00DA77C2">
              <w:rPr>
                <w:lang w:val="ru-RU"/>
              </w:rPr>
              <w:t xml:space="preserve"> </w:t>
            </w:r>
            <w:r w:rsidRPr="00DA77C2">
              <w:rPr>
                <w:rFonts w:ascii="Times New Roman" w:hAnsi="Times New Roman" w:cs="Times New Roman"/>
                <w:color w:val="000000"/>
                <w:sz w:val="24"/>
                <w:szCs w:val="24"/>
                <w:lang w:val="ru-RU"/>
              </w:rPr>
              <w:t>Е..</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История</w:t>
            </w:r>
            <w:r w:rsidRPr="00DA77C2">
              <w:rPr>
                <w:lang w:val="ru-RU"/>
              </w:rPr>
              <w:t xml:space="preserve"> </w:t>
            </w:r>
            <w:r w:rsidRPr="00DA77C2">
              <w:rPr>
                <w:rFonts w:ascii="Times New Roman" w:hAnsi="Times New Roman" w:cs="Times New Roman"/>
                <w:color w:val="000000"/>
                <w:sz w:val="24"/>
                <w:szCs w:val="24"/>
                <w:lang w:val="ru-RU"/>
              </w:rPr>
              <w:t>России:</w:t>
            </w:r>
            <w:r w:rsidRPr="00DA77C2">
              <w:rPr>
                <w:lang w:val="ru-RU"/>
              </w:rPr>
              <w:t xml:space="preserve"> </w:t>
            </w:r>
            <w:r w:rsidRPr="00DA77C2">
              <w:rPr>
                <w:rFonts w:ascii="Times New Roman" w:hAnsi="Times New Roman" w:cs="Times New Roman"/>
                <w:color w:val="000000"/>
                <w:sz w:val="24"/>
                <w:szCs w:val="24"/>
                <w:lang w:val="ru-RU"/>
              </w:rPr>
              <w:t>проблемные</w:t>
            </w:r>
            <w:r w:rsidRPr="00DA77C2">
              <w:rPr>
                <w:lang w:val="ru-RU"/>
              </w:rPr>
              <w:t xml:space="preserve"> </w:t>
            </w:r>
            <w:r w:rsidRPr="00DA77C2">
              <w:rPr>
                <w:rFonts w:ascii="Times New Roman" w:hAnsi="Times New Roman" w:cs="Times New Roman"/>
                <w:color w:val="000000"/>
                <w:sz w:val="24"/>
                <w:szCs w:val="24"/>
                <w:lang w:val="ru-RU"/>
              </w:rPr>
              <w:t>моменты</w:t>
            </w:r>
            <w:r w:rsidRPr="00DA77C2">
              <w:rPr>
                <w:lang w:val="ru-RU"/>
              </w:rPr>
              <w:t xml:space="preserve"> </w:t>
            </w:r>
            <w:r w:rsidRPr="00DA77C2">
              <w:rPr>
                <w:rFonts w:ascii="Times New Roman" w:hAnsi="Times New Roman" w:cs="Times New Roman"/>
                <w:color w:val="000000"/>
                <w:sz w:val="24"/>
                <w:szCs w:val="24"/>
                <w:lang w:val="ru-RU"/>
              </w:rPr>
              <w:t>(1917–2021</w:t>
            </w:r>
            <w:r w:rsidRPr="00DA77C2">
              <w:rPr>
                <w:lang w:val="ru-RU"/>
              </w:rPr>
              <w:t xml:space="preserve"> </w:t>
            </w:r>
            <w:r w:rsidRPr="00DA77C2">
              <w:rPr>
                <w:rFonts w:ascii="Times New Roman" w:hAnsi="Times New Roman" w:cs="Times New Roman"/>
                <w:color w:val="000000"/>
                <w:sz w:val="24"/>
                <w:szCs w:val="24"/>
                <w:lang w:val="ru-RU"/>
              </w:rPr>
              <w:t>гг.)</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Москва:</w:t>
            </w:r>
            <w:r w:rsidRPr="00DA77C2">
              <w:rPr>
                <w:lang w:val="ru-RU"/>
              </w:rPr>
              <w:t xml:space="preserve"> </w:t>
            </w:r>
            <w:r w:rsidRPr="00DA77C2">
              <w:rPr>
                <w:rFonts w:ascii="Times New Roman" w:hAnsi="Times New Roman" w:cs="Times New Roman"/>
                <w:color w:val="000000"/>
                <w:sz w:val="24"/>
                <w:szCs w:val="24"/>
                <w:lang w:val="ru-RU"/>
              </w:rPr>
              <w:t>Ай</w:t>
            </w:r>
            <w:r w:rsidRPr="00DA77C2">
              <w:rPr>
                <w:lang w:val="ru-RU"/>
              </w:rPr>
              <w:t xml:space="preserve"> </w:t>
            </w:r>
            <w:r w:rsidRPr="00DA77C2">
              <w:rPr>
                <w:rFonts w:ascii="Times New Roman" w:hAnsi="Times New Roman" w:cs="Times New Roman"/>
                <w:color w:val="000000"/>
                <w:sz w:val="24"/>
                <w:szCs w:val="24"/>
                <w:lang w:val="ru-RU"/>
              </w:rPr>
              <w:t>Пи</w:t>
            </w:r>
            <w:r w:rsidRPr="00DA77C2">
              <w:rPr>
                <w:lang w:val="ru-RU"/>
              </w:rPr>
              <w:t xml:space="preserve"> </w:t>
            </w:r>
            <w:r w:rsidRPr="00DA77C2">
              <w:rPr>
                <w:rFonts w:ascii="Times New Roman" w:hAnsi="Times New Roman" w:cs="Times New Roman"/>
                <w:color w:val="000000"/>
                <w:sz w:val="24"/>
                <w:szCs w:val="24"/>
                <w:lang w:val="ru-RU"/>
              </w:rPr>
              <w:t>Ар</w:t>
            </w:r>
            <w:r w:rsidRPr="00DA77C2">
              <w:rPr>
                <w:lang w:val="ru-RU"/>
              </w:rPr>
              <w:t xml:space="preserve"> </w:t>
            </w:r>
            <w:r w:rsidRPr="00DA77C2">
              <w:rPr>
                <w:rFonts w:ascii="Times New Roman" w:hAnsi="Times New Roman" w:cs="Times New Roman"/>
                <w:color w:val="000000"/>
                <w:sz w:val="24"/>
                <w:szCs w:val="24"/>
                <w:lang w:val="ru-RU"/>
              </w:rPr>
              <w:t>Медиа,</w:t>
            </w:r>
            <w:r w:rsidRPr="00DA77C2">
              <w:rPr>
                <w:lang w:val="ru-RU"/>
              </w:rPr>
              <w:t xml:space="preserve"> </w:t>
            </w:r>
            <w:r w:rsidRPr="00DA77C2">
              <w:rPr>
                <w:rFonts w:ascii="Times New Roman" w:hAnsi="Times New Roman" w:cs="Times New Roman"/>
                <w:color w:val="000000"/>
                <w:sz w:val="24"/>
                <w:szCs w:val="24"/>
                <w:lang w:val="ru-RU"/>
              </w:rPr>
              <w:t>2022.</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100</w:t>
            </w:r>
            <w:r w:rsidRPr="00DA77C2">
              <w:rPr>
                <w:lang w:val="ru-RU"/>
              </w:rPr>
              <w:t xml:space="preserve"> </w:t>
            </w:r>
            <w:r w:rsidRPr="00DA77C2">
              <w:rPr>
                <w:rFonts w:ascii="Times New Roman" w:hAnsi="Times New Roman" w:cs="Times New Roman"/>
                <w:color w:val="000000"/>
                <w:sz w:val="24"/>
                <w:szCs w:val="24"/>
                <w:lang w:val="ru-RU"/>
              </w:rPr>
              <w:t>с.</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ISBN</w:t>
            </w:r>
            <w:r w:rsidRPr="00DA77C2">
              <w:rPr>
                <w:rFonts w:ascii="Times New Roman" w:hAnsi="Times New Roman" w:cs="Times New Roman"/>
                <w:color w:val="000000"/>
                <w:sz w:val="24"/>
                <w:szCs w:val="24"/>
                <w:lang w:val="ru-RU"/>
              </w:rPr>
              <w:t>:</w:t>
            </w:r>
            <w:r w:rsidRPr="00DA77C2">
              <w:rPr>
                <w:lang w:val="ru-RU"/>
              </w:rPr>
              <w:t xml:space="preserve"> </w:t>
            </w:r>
            <w:r w:rsidRPr="00DA77C2">
              <w:rPr>
                <w:rFonts w:ascii="Times New Roman" w:hAnsi="Times New Roman" w:cs="Times New Roman"/>
                <w:color w:val="000000"/>
                <w:sz w:val="24"/>
                <w:szCs w:val="24"/>
                <w:lang w:val="ru-RU"/>
              </w:rPr>
              <w:t>978-5-4497-1563-0.</w:t>
            </w:r>
            <w:r w:rsidRPr="00DA77C2">
              <w:rPr>
                <w:lang w:val="ru-RU"/>
              </w:rPr>
              <w:t xml:space="preserve"> </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URL</w:t>
            </w:r>
            <w:r w:rsidRPr="00DA77C2">
              <w:rPr>
                <w:rFonts w:ascii="Times New Roman" w:hAnsi="Times New Roman" w:cs="Times New Roman"/>
                <w:color w:val="000000"/>
                <w:sz w:val="24"/>
                <w:szCs w:val="24"/>
                <w:lang w:val="ru-RU"/>
              </w:rPr>
              <w:t>:</w:t>
            </w:r>
            <w:r w:rsidRPr="00DA77C2">
              <w:rPr>
                <w:lang w:val="ru-RU"/>
              </w:rPr>
              <w:t xml:space="preserve"> </w:t>
            </w:r>
            <w:r>
              <w:rPr>
                <w:rFonts w:ascii="Times New Roman" w:hAnsi="Times New Roman" w:cs="Times New Roman"/>
                <w:color w:val="000000"/>
                <w:sz w:val="24"/>
                <w:szCs w:val="24"/>
              </w:rPr>
              <w:t>https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DA77C2">
              <w:rPr>
                <w:lang w:val="ru-RU"/>
              </w:rPr>
              <w:t xml:space="preserve"> </w:t>
            </w:r>
          </w:p>
        </w:tc>
      </w:tr>
      <w:tr w:rsidR="00DA77C2" w:rsidRPr="00DA77C2">
        <w:trPr>
          <w:trHeight w:hRule="exact" w:val="1096"/>
        </w:trPr>
        <w:tc>
          <w:tcPr>
            <w:tcW w:w="9654" w:type="dxa"/>
            <w:gridSpan w:val="2"/>
            <w:shd w:val="clear" w:color="000000" w:fill="FFFFFF"/>
            <w:tcMar>
              <w:left w:w="34" w:type="dxa"/>
              <w:right w:w="34" w:type="dxa"/>
            </w:tcMar>
          </w:tcPr>
          <w:p w:rsidR="00DA77C2" w:rsidRPr="00DA77C2" w:rsidRDefault="00DA77C2">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CD414D" w:rsidRPr="0038610B">
        <w:trPr>
          <w:trHeight w:hRule="exact" w:val="585"/>
        </w:trPr>
        <w:tc>
          <w:tcPr>
            <w:tcW w:w="9654" w:type="dxa"/>
            <w:gridSpan w:val="2"/>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D414D" w:rsidRPr="0038610B">
        <w:trPr>
          <w:trHeight w:hRule="exact" w:val="1326"/>
        </w:trPr>
        <w:tc>
          <w:tcPr>
            <w:tcW w:w="9654" w:type="dxa"/>
            <w:gridSpan w:val="2"/>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rsidRPr="0038610B">
        <w:trPr>
          <w:trHeight w:hRule="exact" w:val="8669"/>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A77C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414D" w:rsidRPr="0038610B">
        <w:trPr>
          <w:trHeight w:hRule="exact" w:val="31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D414D" w:rsidRPr="0038610B">
        <w:trPr>
          <w:trHeight w:hRule="exact" w:val="6407"/>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D414D" w:rsidRPr="00DA77C2" w:rsidRDefault="00DA77C2">
            <w:pPr>
              <w:spacing w:after="0" w:line="240" w:lineRule="auto"/>
              <w:jc w:val="both"/>
              <w:rPr>
                <w:sz w:val="24"/>
                <w:szCs w:val="24"/>
                <w:lang w:val="ru-RU"/>
              </w:rPr>
            </w:pPr>
            <w:r>
              <w:rPr>
                <w:rFonts w:ascii="Times New Roman" w:hAnsi="Times New Roman" w:cs="Times New Roman"/>
                <w:color w:val="000000"/>
                <w:sz w:val="24"/>
                <w:szCs w:val="24"/>
              </w:rPr>
              <w:t>⦁</w:t>
            </w:r>
            <w:r w:rsidRPr="00DA77C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414D" w:rsidRPr="00DA77C2" w:rsidRDefault="00DA77C2">
            <w:pPr>
              <w:spacing w:after="0" w:line="240" w:lineRule="auto"/>
              <w:jc w:val="both"/>
              <w:rPr>
                <w:sz w:val="24"/>
                <w:szCs w:val="24"/>
                <w:lang w:val="ru-RU"/>
              </w:rPr>
            </w:pPr>
            <w:r>
              <w:rPr>
                <w:rFonts w:ascii="Times New Roman" w:hAnsi="Times New Roman" w:cs="Times New Roman"/>
                <w:color w:val="000000"/>
                <w:sz w:val="24"/>
                <w:szCs w:val="24"/>
              </w:rPr>
              <w:t>⦁</w:t>
            </w:r>
            <w:r w:rsidRPr="00DA77C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D414D" w:rsidRPr="00DA77C2" w:rsidRDefault="00DA77C2">
            <w:pPr>
              <w:spacing w:after="0" w:line="240" w:lineRule="auto"/>
              <w:jc w:val="both"/>
              <w:rPr>
                <w:sz w:val="24"/>
                <w:szCs w:val="24"/>
                <w:lang w:val="ru-RU"/>
              </w:rPr>
            </w:pPr>
            <w:r>
              <w:rPr>
                <w:rFonts w:ascii="Times New Roman" w:hAnsi="Times New Roman" w:cs="Times New Roman"/>
                <w:color w:val="000000"/>
                <w:sz w:val="24"/>
                <w:szCs w:val="24"/>
              </w:rPr>
              <w:t>⦁</w:t>
            </w:r>
            <w:r w:rsidRPr="00DA77C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D414D" w:rsidRPr="00DA77C2" w:rsidRDefault="00DA77C2">
            <w:pPr>
              <w:spacing w:after="0" w:line="240" w:lineRule="auto"/>
              <w:jc w:val="both"/>
              <w:rPr>
                <w:sz w:val="24"/>
                <w:szCs w:val="24"/>
                <w:lang w:val="ru-RU"/>
              </w:rPr>
            </w:pPr>
            <w:r>
              <w:rPr>
                <w:rFonts w:ascii="Times New Roman" w:hAnsi="Times New Roman" w:cs="Times New Roman"/>
                <w:color w:val="000000"/>
                <w:sz w:val="24"/>
                <w:szCs w:val="24"/>
              </w:rPr>
              <w:t>⦁</w:t>
            </w:r>
            <w:r w:rsidRPr="00DA77C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rsidRPr="0038610B">
        <w:trPr>
          <w:trHeight w:hRule="exact" w:val="7407"/>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DA77C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414D" w:rsidRPr="0038610B">
        <w:trPr>
          <w:trHeight w:hRule="exact" w:val="855"/>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414D" w:rsidRPr="0038610B">
        <w:trPr>
          <w:trHeight w:hRule="exact" w:val="2719"/>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Перечень программного обеспечения</w:t>
            </w:r>
          </w:p>
          <w:p w:rsidR="00CD414D" w:rsidRPr="00DA77C2" w:rsidRDefault="00CD414D">
            <w:pPr>
              <w:spacing w:after="0" w:line="240" w:lineRule="auto"/>
              <w:jc w:val="both"/>
              <w:rPr>
                <w:sz w:val="24"/>
                <w:szCs w:val="24"/>
                <w:lang w:val="ru-RU"/>
              </w:rPr>
            </w:pP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77C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Антивирус Касперского</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77C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A77C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D414D" w:rsidRPr="00DA77C2" w:rsidRDefault="00CD414D">
            <w:pPr>
              <w:spacing w:after="0" w:line="240" w:lineRule="auto"/>
              <w:jc w:val="both"/>
              <w:rPr>
                <w:sz w:val="24"/>
                <w:szCs w:val="24"/>
                <w:lang w:val="ru-RU"/>
              </w:rPr>
            </w:pP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D414D" w:rsidRPr="0038610B">
        <w:trPr>
          <w:trHeight w:hRule="exact" w:val="585"/>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DA77C2">
              <w:rPr>
                <w:rFonts w:ascii="Times New Roman" w:hAnsi="Times New Roman" w:cs="Times New Roman"/>
                <w:color w:val="000000"/>
                <w:sz w:val="24"/>
                <w:szCs w:val="24"/>
                <w:lang w:val="ru-RU"/>
              </w:rPr>
              <w:t>/</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DA77C2">
              <w:rPr>
                <w:rFonts w:ascii="Times New Roman" w:hAnsi="Times New Roman" w:cs="Times New Roman"/>
                <w:color w:val="000000"/>
                <w:sz w:val="24"/>
                <w:szCs w:val="24"/>
                <w:lang w:val="ru-RU"/>
              </w:rPr>
              <w:t>/</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414D">
        <w:trPr>
          <w:trHeight w:hRule="exact" w:val="585"/>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D414D" w:rsidRDefault="00DA77C2">
            <w:pPr>
              <w:spacing w:after="0" w:line="240" w:lineRule="auto"/>
              <w:rPr>
                <w:sz w:val="24"/>
                <w:szCs w:val="24"/>
              </w:rPr>
            </w:pPr>
            <w:r>
              <w:rPr>
                <w:rFonts w:ascii="Times New Roman" w:hAnsi="Times New Roman" w:cs="Times New Roman"/>
                <w:color w:val="000000"/>
                <w:sz w:val="24"/>
                <w:szCs w:val="24"/>
              </w:rPr>
              <w:t>образования http://fgosvo.ru</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414D" w:rsidRPr="0038610B">
        <w:trPr>
          <w:trHeight w:hRule="exact" w:val="304"/>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D414D">
        <w:trPr>
          <w:trHeight w:hRule="exact" w:val="314"/>
        </w:trPr>
        <w:tc>
          <w:tcPr>
            <w:tcW w:w="9654" w:type="dxa"/>
            <w:shd w:val="clear" w:color="000000" w:fill="FFFFFF"/>
            <w:tcMar>
              <w:left w:w="34" w:type="dxa"/>
              <w:right w:w="34" w:type="dxa"/>
            </w:tcMar>
          </w:tcPr>
          <w:p w:rsidR="00CD414D" w:rsidRDefault="00DA77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414D" w:rsidRPr="0038610B">
        <w:trPr>
          <w:trHeight w:hRule="exact" w:val="792"/>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обеспечивает:</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rsidRPr="0038610B">
        <w:trPr>
          <w:trHeight w:hRule="exact" w:val="7046"/>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обработка текстовой, графической и эмпирической информации;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компьютерное тестирование;</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демонстрация мультимедийных материалов.</w:t>
            </w:r>
          </w:p>
        </w:tc>
      </w:tr>
      <w:tr w:rsidR="00CD414D" w:rsidRPr="0038610B">
        <w:trPr>
          <w:trHeight w:hRule="exact" w:val="277"/>
        </w:trPr>
        <w:tc>
          <w:tcPr>
            <w:tcW w:w="9640" w:type="dxa"/>
          </w:tcPr>
          <w:p w:rsidR="00CD414D" w:rsidRPr="00DA77C2" w:rsidRDefault="00CD414D">
            <w:pPr>
              <w:rPr>
                <w:lang w:val="ru-RU"/>
              </w:rPr>
            </w:pPr>
          </w:p>
        </w:tc>
      </w:tr>
      <w:tr w:rsidR="00CD414D" w:rsidRPr="0038610B">
        <w:trPr>
          <w:trHeight w:hRule="exact" w:val="585"/>
        </w:trPr>
        <w:tc>
          <w:tcPr>
            <w:tcW w:w="9654" w:type="dxa"/>
            <w:shd w:val="clear" w:color="000000" w:fill="FFFFFF"/>
            <w:tcMar>
              <w:left w:w="34" w:type="dxa"/>
              <w:right w:w="34" w:type="dxa"/>
            </w:tcMar>
          </w:tcPr>
          <w:p w:rsidR="00CD414D" w:rsidRPr="00DA77C2" w:rsidRDefault="00DA77C2">
            <w:pPr>
              <w:spacing w:after="0" w:line="240" w:lineRule="auto"/>
              <w:rPr>
                <w:sz w:val="24"/>
                <w:szCs w:val="24"/>
                <w:lang w:val="ru-RU"/>
              </w:rPr>
            </w:pPr>
            <w:r w:rsidRPr="00DA77C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D414D" w:rsidRPr="0038610B">
        <w:trPr>
          <w:trHeight w:hRule="exact" w:val="7482"/>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77C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77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77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77C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77C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77C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77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77C2">
              <w:rPr>
                <w:rFonts w:ascii="Times New Roman" w:hAnsi="Times New Roman" w:cs="Times New Roman"/>
                <w:color w:val="000000"/>
                <w:sz w:val="24"/>
                <w:szCs w:val="24"/>
                <w:lang w:val="ru-RU"/>
              </w:rPr>
              <w:t>, справочно-</w:t>
            </w:r>
          </w:p>
        </w:tc>
      </w:tr>
    </w:tbl>
    <w:p w:rsidR="00CD414D" w:rsidRPr="00DA77C2" w:rsidRDefault="00DA77C2">
      <w:pPr>
        <w:rPr>
          <w:sz w:val="0"/>
          <w:szCs w:val="0"/>
          <w:lang w:val="ru-RU"/>
        </w:rPr>
      </w:pPr>
      <w:r w:rsidRPr="00DA77C2">
        <w:rPr>
          <w:lang w:val="ru-RU"/>
        </w:rPr>
        <w:br w:type="page"/>
      </w:r>
    </w:p>
    <w:tbl>
      <w:tblPr>
        <w:tblW w:w="0" w:type="auto"/>
        <w:tblCellMar>
          <w:left w:w="0" w:type="dxa"/>
          <w:right w:w="0" w:type="dxa"/>
        </w:tblCellMar>
        <w:tblLook w:val="04A0"/>
      </w:tblPr>
      <w:tblGrid>
        <w:gridCol w:w="9654"/>
      </w:tblGrid>
      <w:tr w:rsidR="00CD414D" w:rsidRPr="0038610B">
        <w:trPr>
          <w:trHeight w:hRule="exact" w:val="12726"/>
        </w:trPr>
        <w:tc>
          <w:tcPr>
            <w:tcW w:w="9654" w:type="dxa"/>
            <w:shd w:val="clear" w:color="000000" w:fill="FFFFFF"/>
            <w:tcMar>
              <w:left w:w="34" w:type="dxa"/>
              <w:right w:w="34" w:type="dxa"/>
            </w:tcMar>
          </w:tcPr>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и «ЭБС ЮРАЙТ».</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77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77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77C2">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77C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A77C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77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77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A77C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D414D" w:rsidRPr="00DA77C2" w:rsidRDefault="00DA77C2">
            <w:pPr>
              <w:spacing w:after="0" w:line="240" w:lineRule="auto"/>
              <w:jc w:val="both"/>
              <w:rPr>
                <w:sz w:val="24"/>
                <w:szCs w:val="24"/>
                <w:lang w:val="ru-RU"/>
              </w:rPr>
            </w:pPr>
            <w:r w:rsidRPr="00DA77C2">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77C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77C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77C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77C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77C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77C2">
              <w:rPr>
                <w:rFonts w:ascii="Times New Roman" w:hAnsi="Times New Roman" w:cs="Times New Roman"/>
                <w:color w:val="000000"/>
                <w:sz w:val="24"/>
                <w:szCs w:val="24"/>
                <w:lang w:val="ru-RU"/>
              </w:rPr>
              <w:t>, Электронно библиотечная система «ЭБС ЮРАЙТ».</w:t>
            </w:r>
          </w:p>
        </w:tc>
      </w:tr>
    </w:tbl>
    <w:p w:rsidR="00CD414D" w:rsidRPr="00DA77C2" w:rsidRDefault="00CD414D">
      <w:pPr>
        <w:rPr>
          <w:lang w:val="ru-RU"/>
        </w:rPr>
      </w:pPr>
    </w:p>
    <w:sectPr w:rsidR="00CD414D" w:rsidRPr="00DA77C2" w:rsidSect="00CD414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15680"/>
    <w:rsid w:val="0038610B"/>
    <w:rsid w:val="00CD414D"/>
    <w:rsid w:val="00D31453"/>
    <w:rsid w:val="00DA77C2"/>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11380</Words>
  <Characters>64869</Characters>
  <Application>Microsoft Office Word</Application>
  <DocSecurity>0</DocSecurity>
  <Lines>540</Lines>
  <Paragraphs>152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2023-2024_ФГОС3++2023_Бак-ЗФО-УП(ОТОП)(23)_plx_История России</dc:title>
  <dc:creator>FastReport.NET</dc:creator>
  <cp:lastModifiedBy>umo-04</cp:lastModifiedBy>
  <cp:revision>3</cp:revision>
  <dcterms:created xsi:type="dcterms:W3CDTF">2023-04-06T11:02:00Z</dcterms:created>
  <dcterms:modified xsi:type="dcterms:W3CDTF">2023-04-07T03:39:00Z</dcterms:modified>
</cp:coreProperties>
</file>